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D7C" w:rsidRDefault="00863ED0">
      <w:pPr>
        <w:jc w:val="both"/>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664384" behindDoc="0" locked="0" layoutInCell="1" allowOverlap="1">
            <wp:simplePos x="0" y="0"/>
            <wp:positionH relativeFrom="column">
              <wp:posOffset>-804545</wp:posOffset>
            </wp:positionH>
            <wp:positionV relativeFrom="paragraph">
              <wp:posOffset>-800100</wp:posOffset>
            </wp:positionV>
            <wp:extent cx="7352665" cy="10401300"/>
            <wp:effectExtent l="0" t="0" r="0" b="127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52665" cy="10401300"/>
                    </a:xfrm>
                    <a:prstGeom prst="rect">
                      <a:avLst/>
                    </a:prstGeom>
                  </pic:spPr>
                </pic:pic>
              </a:graphicData>
            </a:graphic>
            <wp14:sizeRelH relativeFrom="page">
              <wp14:pctWidth>0</wp14:pctWidth>
            </wp14:sizeRelH>
            <wp14:sizeRelV relativeFrom="page">
              <wp14:pctHeight>0</wp14:pctHeight>
            </wp14:sizeRelV>
          </wp:anchor>
        </w:drawing>
      </w:r>
    </w:p>
    <w:p w:rsidR="004B6D7C" w:rsidRDefault="004B6D7C">
      <w:pPr>
        <w:jc w:val="both"/>
        <w:rPr>
          <w:rFonts w:asciiTheme="minorHAnsi" w:hAnsiTheme="minorHAnsi" w:cstheme="minorHAnsi"/>
        </w:rPr>
      </w:pPr>
    </w:p>
    <w:p w:rsidR="004B6D7C" w:rsidRDefault="004B6D7C">
      <w:pPr>
        <w:pStyle w:val="Heading1"/>
        <w:numPr>
          <w:ilvl w:val="0"/>
          <w:numId w:val="0"/>
        </w:numPr>
        <w:jc w:val="both"/>
        <w:rPr>
          <w:rFonts w:asciiTheme="minorHAnsi" w:hAnsiTheme="minorHAnsi" w:cstheme="minorHAns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0"/>
        <w:gridCol w:w="6521"/>
      </w:tblGrid>
      <w:tr w:rsidR="004B6D7C">
        <w:trPr>
          <w:cantSplit/>
        </w:trPr>
        <w:tc>
          <w:tcPr>
            <w:tcW w:w="9001" w:type="dxa"/>
            <w:gridSpan w:val="2"/>
            <w:tcBorders>
              <w:top w:val="single" w:sz="6" w:space="0" w:color="auto"/>
              <w:left w:val="single" w:sz="6" w:space="0" w:color="auto"/>
              <w:bottom w:val="single" w:sz="6" w:space="0" w:color="auto"/>
              <w:right w:val="single" w:sz="6" w:space="0" w:color="auto"/>
            </w:tcBorders>
            <w:shd w:val="clear" w:color="auto" w:fill="FDE9D9"/>
          </w:tcPr>
          <w:p w:rsidR="004B6D7C" w:rsidRDefault="004B6D7C">
            <w:pPr>
              <w:jc w:val="both"/>
              <w:rPr>
                <w:rFonts w:asciiTheme="minorHAnsi" w:hAnsiTheme="minorHAnsi" w:cstheme="minorHAnsi"/>
              </w:rPr>
            </w:pPr>
          </w:p>
          <w:p w:rsidR="004B6D7C" w:rsidRDefault="00863ED0">
            <w:pPr>
              <w:spacing w:before="60" w:after="60" w:line="240" w:lineRule="atLeast"/>
              <w:jc w:val="center"/>
              <w:rPr>
                <w:rFonts w:asciiTheme="minorHAnsi" w:hAnsiTheme="minorHAnsi" w:cstheme="minorHAnsi"/>
                <w:b/>
                <w:bCs/>
                <w:sz w:val="28"/>
                <w:szCs w:val="28"/>
              </w:rPr>
            </w:pPr>
            <w:r>
              <w:rPr>
                <w:rFonts w:asciiTheme="minorHAnsi" w:hAnsiTheme="minorHAnsi" w:cstheme="minorHAnsi"/>
                <w:b/>
                <w:bCs/>
                <w:sz w:val="28"/>
                <w:szCs w:val="28"/>
              </w:rPr>
              <w:t>Document description</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Document name</w:t>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pStyle w:val="ListBullet"/>
              <w:tabs>
                <w:tab w:val="clear" w:pos="360"/>
              </w:tabs>
              <w:ind w:left="0" w:firstLine="0"/>
              <w:jc w:val="both"/>
              <w:rPr>
                <w:rFonts w:asciiTheme="minorHAnsi" w:hAnsiTheme="minorHAnsi" w:cstheme="minorHAnsi"/>
              </w:rPr>
            </w:pPr>
            <w:r>
              <w:rPr>
                <w:rFonts w:asciiTheme="minorHAnsi" w:hAnsiTheme="minorHAnsi" w:cstheme="minorHAnsi"/>
              </w:rPr>
              <w:t>User Needs Analysis Report</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Abstract</w:t>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 xml:space="preserve">This contains the content of the User Needs Analysis for the YEU project </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Document Identifier</w:t>
            </w:r>
          </w:p>
        </w:tc>
        <w:tc>
          <w:tcPr>
            <w:tcW w:w="6521" w:type="dxa"/>
            <w:tcBorders>
              <w:top w:val="single" w:sz="6" w:space="0" w:color="auto"/>
              <w:left w:val="single" w:sz="6" w:space="0" w:color="auto"/>
              <w:bottom w:val="single" w:sz="6" w:space="0" w:color="auto"/>
              <w:right w:val="single" w:sz="6" w:space="0" w:color="auto"/>
            </w:tcBorders>
          </w:tcPr>
          <w:p w:rsidR="004B6D7C" w:rsidRDefault="004B6D7C">
            <w:pPr>
              <w:spacing w:before="60" w:after="60" w:line="240" w:lineRule="atLeast"/>
              <w:jc w:val="both"/>
              <w:rPr>
                <w:rFonts w:asciiTheme="minorHAnsi" w:hAnsiTheme="minorHAnsi" w:cstheme="minorHAnsi"/>
                <w:bCs/>
              </w:rPr>
            </w:pP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Document Class</w:t>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Project Document</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Version</w:t>
            </w:r>
            <w:r>
              <w:rPr>
                <w:rFonts w:asciiTheme="minorHAnsi" w:hAnsiTheme="minorHAnsi" w:cstheme="minorHAnsi"/>
              </w:rPr>
              <w:tab/>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4.0</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Authors</w:t>
            </w:r>
            <w:r>
              <w:rPr>
                <w:rFonts w:asciiTheme="minorHAnsi" w:hAnsiTheme="minorHAnsi" w:cstheme="minorHAnsi"/>
              </w:rPr>
              <w:tab/>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Nathan Dodzo, Birmingham Ormiston Academy</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Contractual Date</w:t>
            </w:r>
          </w:p>
        </w:tc>
        <w:tc>
          <w:tcPr>
            <w:tcW w:w="6521" w:type="dxa"/>
            <w:tcBorders>
              <w:top w:val="single" w:sz="6" w:space="0" w:color="auto"/>
              <w:left w:val="single" w:sz="6" w:space="0" w:color="auto"/>
              <w:bottom w:val="single" w:sz="6" w:space="0" w:color="auto"/>
              <w:right w:val="single" w:sz="6" w:space="0" w:color="auto"/>
            </w:tcBorders>
          </w:tcPr>
          <w:p w:rsidR="004B6D7C" w:rsidRDefault="003C1BF4">
            <w:pPr>
              <w:spacing w:before="60" w:after="60" w:line="240" w:lineRule="atLeast"/>
              <w:jc w:val="both"/>
              <w:rPr>
                <w:rFonts w:asciiTheme="minorHAnsi" w:hAnsiTheme="minorHAnsi" w:cstheme="minorHAnsi"/>
              </w:rPr>
            </w:pPr>
            <w:r>
              <w:rPr>
                <w:rFonts w:asciiTheme="minorHAnsi" w:hAnsiTheme="minorHAnsi" w:cstheme="minorHAnsi"/>
              </w:rPr>
              <w:t>1/11/2012</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Creation Date</w:t>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rPr>
            </w:pPr>
            <w:r>
              <w:rPr>
                <w:rFonts w:asciiTheme="minorHAnsi" w:hAnsiTheme="minorHAnsi" w:cstheme="minorHAnsi"/>
              </w:rPr>
              <w:t>07/10/2013</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Version Date</w:t>
            </w:r>
            <w:r>
              <w:rPr>
                <w:rFonts w:asciiTheme="minorHAnsi" w:hAnsiTheme="minorHAnsi" w:cstheme="minorHAnsi"/>
              </w:rPr>
              <w:tab/>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28/11/2013</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Status</w:t>
            </w:r>
            <w:r>
              <w:rPr>
                <w:rFonts w:asciiTheme="minorHAnsi" w:hAnsiTheme="minorHAnsi" w:cstheme="minorHAnsi"/>
              </w:rPr>
              <w:tab/>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Final</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 xml:space="preserve">Destination </w:t>
            </w:r>
            <w:r>
              <w:rPr>
                <w:rFonts w:asciiTheme="minorHAnsi" w:hAnsiTheme="minorHAnsi" w:cstheme="minorHAnsi"/>
                <w:b/>
                <w:bCs/>
              </w:rPr>
              <w:tab/>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YEU Consortium</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WP number</w:t>
            </w:r>
          </w:p>
        </w:tc>
        <w:tc>
          <w:tcPr>
            <w:tcW w:w="6521"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Cs/>
              </w:rPr>
            </w:pPr>
            <w:r>
              <w:rPr>
                <w:rFonts w:asciiTheme="minorHAnsi" w:hAnsiTheme="minorHAnsi" w:cstheme="minorHAnsi"/>
                <w:bCs/>
              </w:rPr>
              <w:t>WP3</w:t>
            </w:r>
          </w:p>
        </w:tc>
      </w:tr>
      <w:tr w:rsidR="004B6D7C">
        <w:tc>
          <w:tcPr>
            <w:tcW w:w="2480" w:type="dxa"/>
            <w:tcBorders>
              <w:top w:val="single" w:sz="6" w:space="0" w:color="auto"/>
              <w:left w:val="single" w:sz="6" w:space="0" w:color="auto"/>
              <w:bottom w:val="single" w:sz="6" w:space="0" w:color="auto"/>
              <w:right w:val="single" w:sz="6" w:space="0" w:color="auto"/>
            </w:tcBorders>
          </w:tcPr>
          <w:p w:rsidR="004B6D7C" w:rsidRDefault="00863ED0">
            <w:pPr>
              <w:spacing w:before="60" w:after="60" w:line="240" w:lineRule="atLeast"/>
              <w:jc w:val="both"/>
              <w:rPr>
                <w:rFonts w:asciiTheme="minorHAnsi" w:hAnsiTheme="minorHAnsi" w:cstheme="minorHAnsi"/>
                <w:b/>
                <w:bCs/>
              </w:rPr>
            </w:pPr>
            <w:r>
              <w:rPr>
                <w:rFonts w:asciiTheme="minorHAnsi" w:hAnsiTheme="minorHAnsi" w:cstheme="minorHAnsi"/>
                <w:b/>
                <w:bCs/>
              </w:rPr>
              <w:t>Related Documents</w:t>
            </w:r>
          </w:p>
        </w:tc>
        <w:tc>
          <w:tcPr>
            <w:tcW w:w="6521" w:type="dxa"/>
            <w:tcBorders>
              <w:top w:val="single" w:sz="6" w:space="0" w:color="auto"/>
              <w:left w:val="single" w:sz="6" w:space="0" w:color="auto"/>
              <w:bottom w:val="single" w:sz="6" w:space="0" w:color="auto"/>
              <w:right w:val="single" w:sz="6" w:space="0" w:color="auto"/>
            </w:tcBorders>
          </w:tcPr>
          <w:p w:rsidR="004B6D7C" w:rsidRDefault="003C1BF4">
            <w:pPr>
              <w:spacing w:before="60" w:after="60" w:line="240" w:lineRule="atLeast"/>
              <w:jc w:val="both"/>
              <w:rPr>
                <w:rFonts w:asciiTheme="minorHAnsi" w:hAnsiTheme="minorHAnsi" w:cstheme="minorHAnsi"/>
                <w:b/>
                <w:bCs/>
              </w:rPr>
            </w:pPr>
            <w:r>
              <w:rPr>
                <w:rFonts w:asciiTheme="minorHAnsi" w:hAnsiTheme="minorHAnsi" w:cstheme="minorHAnsi"/>
                <w:b/>
                <w:bCs/>
              </w:rPr>
              <w:t>YENTELS User Needs Analysis report 2008</w:t>
            </w:r>
          </w:p>
        </w:tc>
      </w:tr>
    </w:tbl>
    <w:p w:rsidR="004B6D7C" w:rsidRDefault="004B6D7C">
      <w:pPr>
        <w:jc w:val="both"/>
        <w:rPr>
          <w:rFonts w:asciiTheme="minorHAnsi" w:hAnsiTheme="minorHAnsi" w:cstheme="minorHAnsi"/>
          <w:kern w:val="24"/>
        </w:rPr>
      </w:pPr>
    </w:p>
    <w:p w:rsidR="004B6D7C" w:rsidRDefault="004B6D7C">
      <w:pPr>
        <w:jc w:val="both"/>
        <w:rPr>
          <w:rFonts w:asciiTheme="minorHAnsi" w:hAnsiTheme="minorHAnsi" w:cstheme="minorHAnsi"/>
        </w:rPr>
      </w:pPr>
    </w:p>
    <w:tbl>
      <w:tblPr>
        <w:tblpPr w:leftFromText="141" w:rightFromText="141" w:vertAnchor="text" w:horzAnchor="margin" w:tblpY="53"/>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103"/>
        <w:gridCol w:w="2196"/>
      </w:tblGrid>
      <w:tr w:rsidR="004B6D7C">
        <w:trPr>
          <w:cantSplit/>
        </w:trPr>
        <w:tc>
          <w:tcPr>
            <w:tcW w:w="9070" w:type="dxa"/>
            <w:gridSpan w:val="3"/>
            <w:shd w:val="clear" w:color="auto" w:fill="FBD4B4" w:themeFill="accent6" w:themeFillTint="66"/>
          </w:tcPr>
          <w:p w:rsidR="004B6D7C" w:rsidRDefault="00863ED0">
            <w:pPr>
              <w:tabs>
                <w:tab w:val="left" w:pos="-227"/>
                <w:tab w:val="left" w:pos="2097"/>
                <w:tab w:val="left" w:pos="6802"/>
              </w:tabs>
              <w:suppressAutoHyphens/>
              <w:spacing w:before="60" w:after="60" w:line="240" w:lineRule="atLeast"/>
              <w:jc w:val="center"/>
              <w:rPr>
                <w:rFonts w:asciiTheme="minorHAnsi" w:hAnsiTheme="minorHAnsi" w:cstheme="minorHAnsi"/>
                <w:b/>
                <w:spacing w:val="-3"/>
                <w:sz w:val="28"/>
                <w:szCs w:val="28"/>
              </w:rPr>
            </w:pPr>
            <w:r>
              <w:rPr>
                <w:rFonts w:asciiTheme="minorHAnsi" w:hAnsiTheme="minorHAnsi" w:cstheme="minorHAnsi"/>
                <w:b/>
                <w:spacing w:val="-3"/>
                <w:sz w:val="28"/>
                <w:szCs w:val="28"/>
              </w:rPr>
              <w:t>History</w:t>
            </w:r>
          </w:p>
        </w:tc>
      </w:tr>
      <w:tr w:rsidR="004B6D7C">
        <w:tc>
          <w:tcPr>
            <w:tcW w:w="1771" w:type="dxa"/>
            <w:shd w:val="clear" w:color="auto" w:fill="FBD4B4" w:themeFill="accent6" w:themeFillTint="66"/>
          </w:tcPr>
          <w:p w:rsidR="004B6D7C" w:rsidRDefault="00863ED0">
            <w:pPr>
              <w:tabs>
                <w:tab w:val="left" w:pos="-227"/>
                <w:tab w:val="left" w:pos="2097"/>
                <w:tab w:val="left" w:pos="6802"/>
              </w:tabs>
              <w:suppressAutoHyphens/>
              <w:spacing w:before="60" w:after="60" w:line="240" w:lineRule="atLeast"/>
              <w:jc w:val="center"/>
              <w:rPr>
                <w:rFonts w:asciiTheme="minorHAnsi" w:hAnsiTheme="minorHAnsi" w:cstheme="minorHAnsi"/>
                <w:b/>
                <w:spacing w:val="-3"/>
                <w:sz w:val="28"/>
                <w:szCs w:val="28"/>
              </w:rPr>
            </w:pPr>
            <w:r>
              <w:rPr>
                <w:rFonts w:asciiTheme="minorHAnsi" w:hAnsiTheme="minorHAnsi" w:cstheme="minorHAnsi"/>
                <w:b/>
                <w:spacing w:val="-3"/>
                <w:sz w:val="28"/>
                <w:szCs w:val="28"/>
              </w:rPr>
              <w:t>Version</w:t>
            </w:r>
          </w:p>
        </w:tc>
        <w:tc>
          <w:tcPr>
            <w:tcW w:w="5103" w:type="dxa"/>
            <w:shd w:val="clear" w:color="auto" w:fill="FBD4B4" w:themeFill="accent6" w:themeFillTint="66"/>
          </w:tcPr>
          <w:p w:rsidR="004B6D7C" w:rsidRDefault="00863ED0">
            <w:pPr>
              <w:tabs>
                <w:tab w:val="left" w:pos="-227"/>
                <w:tab w:val="left" w:pos="2097"/>
                <w:tab w:val="left" w:pos="6802"/>
              </w:tabs>
              <w:suppressAutoHyphens/>
              <w:spacing w:before="60" w:after="60" w:line="240" w:lineRule="atLeast"/>
              <w:jc w:val="center"/>
              <w:rPr>
                <w:rFonts w:asciiTheme="minorHAnsi" w:hAnsiTheme="minorHAnsi" w:cstheme="minorHAnsi"/>
                <w:b/>
                <w:spacing w:val="-3"/>
                <w:sz w:val="28"/>
                <w:szCs w:val="28"/>
              </w:rPr>
            </w:pPr>
            <w:r>
              <w:rPr>
                <w:rFonts w:asciiTheme="minorHAnsi" w:hAnsiTheme="minorHAnsi" w:cstheme="minorHAnsi"/>
                <w:b/>
                <w:spacing w:val="-3"/>
                <w:sz w:val="28"/>
                <w:szCs w:val="28"/>
              </w:rPr>
              <w:t>List of changes, Author(s)/Reviewers</w:t>
            </w:r>
          </w:p>
        </w:tc>
        <w:tc>
          <w:tcPr>
            <w:tcW w:w="2196" w:type="dxa"/>
            <w:shd w:val="clear" w:color="auto" w:fill="FBD4B4" w:themeFill="accent6" w:themeFillTint="66"/>
          </w:tcPr>
          <w:p w:rsidR="004B6D7C" w:rsidRDefault="00863ED0">
            <w:pPr>
              <w:tabs>
                <w:tab w:val="left" w:pos="-227"/>
                <w:tab w:val="left" w:pos="2097"/>
                <w:tab w:val="left" w:pos="6802"/>
              </w:tabs>
              <w:suppressAutoHyphens/>
              <w:spacing w:before="60" w:after="60" w:line="240" w:lineRule="atLeast"/>
              <w:jc w:val="center"/>
              <w:rPr>
                <w:rFonts w:asciiTheme="minorHAnsi" w:hAnsiTheme="minorHAnsi" w:cstheme="minorHAnsi"/>
                <w:b/>
                <w:spacing w:val="-3"/>
                <w:sz w:val="28"/>
                <w:szCs w:val="28"/>
              </w:rPr>
            </w:pPr>
            <w:r>
              <w:rPr>
                <w:rFonts w:asciiTheme="minorHAnsi" w:hAnsiTheme="minorHAnsi" w:cstheme="minorHAnsi"/>
                <w:b/>
                <w:spacing w:val="-3"/>
                <w:sz w:val="28"/>
                <w:szCs w:val="28"/>
              </w:rPr>
              <w:t>Date</w:t>
            </w:r>
          </w:p>
        </w:tc>
      </w:tr>
      <w:tr w:rsidR="004B6D7C">
        <w:tc>
          <w:tcPr>
            <w:tcW w:w="1771"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1.0</w:t>
            </w:r>
          </w:p>
        </w:tc>
        <w:tc>
          <w:tcPr>
            <w:tcW w:w="5103"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First Draft publication</w:t>
            </w:r>
          </w:p>
        </w:tc>
        <w:tc>
          <w:tcPr>
            <w:tcW w:w="2196"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28/11/13</w:t>
            </w:r>
          </w:p>
        </w:tc>
      </w:tr>
      <w:tr w:rsidR="004B6D7C">
        <w:tc>
          <w:tcPr>
            <w:tcW w:w="1771"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2.0</w:t>
            </w:r>
          </w:p>
        </w:tc>
        <w:tc>
          <w:tcPr>
            <w:tcW w:w="5103"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Updated with references</w:t>
            </w:r>
          </w:p>
        </w:tc>
        <w:tc>
          <w:tcPr>
            <w:tcW w:w="2196"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13/12/13</w:t>
            </w:r>
          </w:p>
        </w:tc>
      </w:tr>
      <w:tr w:rsidR="004B6D7C">
        <w:tc>
          <w:tcPr>
            <w:tcW w:w="1771"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3.0</w:t>
            </w:r>
          </w:p>
        </w:tc>
        <w:tc>
          <w:tcPr>
            <w:tcW w:w="5103"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Updated with changes submitted by partners</w:t>
            </w:r>
          </w:p>
        </w:tc>
        <w:tc>
          <w:tcPr>
            <w:tcW w:w="2196"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12/03/14</w:t>
            </w:r>
          </w:p>
        </w:tc>
      </w:tr>
      <w:tr w:rsidR="004B6D7C">
        <w:tc>
          <w:tcPr>
            <w:tcW w:w="1771"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4.0</w:t>
            </w:r>
          </w:p>
        </w:tc>
        <w:tc>
          <w:tcPr>
            <w:tcW w:w="5103"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Updated with minor changes</w:t>
            </w:r>
          </w:p>
        </w:tc>
        <w:tc>
          <w:tcPr>
            <w:tcW w:w="2196" w:type="dxa"/>
          </w:tcPr>
          <w:p w:rsidR="004B6D7C" w:rsidRDefault="00863ED0">
            <w:pPr>
              <w:tabs>
                <w:tab w:val="left" w:pos="-227"/>
                <w:tab w:val="left" w:pos="2097"/>
                <w:tab w:val="left" w:pos="6802"/>
              </w:tabs>
              <w:suppressAutoHyphens/>
              <w:spacing w:before="60" w:after="60" w:line="240" w:lineRule="atLeast"/>
              <w:rPr>
                <w:rFonts w:asciiTheme="minorHAnsi" w:hAnsiTheme="minorHAnsi" w:cstheme="minorHAnsi"/>
                <w:spacing w:val="-3"/>
              </w:rPr>
            </w:pPr>
            <w:r>
              <w:rPr>
                <w:rFonts w:asciiTheme="minorHAnsi" w:hAnsiTheme="minorHAnsi" w:cstheme="minorHAnsi"/>
                <w:spacing w:val="-3"/>
              </w:rPr>
              <w:t>13/03/14</w:t>
            </w:r>
          </w:p>
        </w:tc>
      </w:tr>
      <w:tr w:rsidR="004B6D7C">
        <w:tc>
          <w:tcPr>
            <w:tcW w:w="1771" w:type="dxa"/>
          </w:tcPr>
          <w:p w:rsidR="004B6D7C" w:rsidRDefault="004B6D7C">
            <w:pPr>
              <w:tabs>
                <w:tab w:val="left" w:pos="-227"/>
                <w:tab w:val="left" w:pos="2097"/>
                <w:tab w:val="left" w:pos="6802"/>
              </w:tabs>
              <w:suppressAutoHyphens/>
              <w:spacing w:before="60" w:after="60" w:line="240" w:lineRule="atLeast"/>
              <w:rPr>
                <w:spacing w:val="-3"/>
              </w:rPr>
            </w:pPr>
          </w:p>
        </w:tc>
        <w:tc>
          <w:tcPr>
            <w:tcW w:w="5103" w:type="dxa"/>
          </w:tcPr>
          <w:p w:rsidR="004B6D7C" w:rsidRDefault="004B6D7C">
            <w:pPr>
              <w:tabs>
                <w:tab w:val="left" w:pos="-227"/>
                <w:tab w:val="left" w:pos="2097"/>
                <w:tab w:val="left" w:pos="6802"/>
              </w:tabs>
              <w:suppressAutoHyphens/>
              <w:spacing w:before="60" w:after="60" w:line="240" w:lineRule="atLeast"/>
              <w:rPr>
                <w:spacing w:val="-3"/>
              </w:rPr>
            </w:pPr>
          </w:p>
        </w:tc>
        <w:tc>
          <w:tcPr>
            <w:tcW w:w="2196" w:type="dxa"/>
          </w:tcPr>
          <w:p w:rsidR="004B6D7C" w:rsidRDefault="004B6D7C">
            <w:pPr>
              <w:tabs>
                <w:tab w:val="left" w:pos="-227"/>
                <w:tab w:val="left" w:pos="2097"/>
                <w:tab w:val="left" w:pos="6802"/>
              </w:tabs>
              <w:suppressAutoHyphens/>
              <w:spacing w:before="60" w:after="60" w:line="240" w:lineRule="atLeast"/>
              <w:rPr>
                <w:spacing w:val="-3"/>
              </w:rPr>
            </w:pPr>
          </w:p>
        </w:tc>
      </w:tr>
    </w:tbl>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br w:type="page"/>
      </w:r>
      <w:r>
        <w:rPr>
          <w:rFonts w:asciiTheme="minorHAnsi" w:hAnsiTheme="minorHAnsi" w:cstheme="minorHAnsi"/>
          <w:kern w:val="24"/>
        </w:rPr>
        <w:lastRenderedPageBreak/>
        <w:t>Co</w:t>
      </w:r>
      <w:r>
        <w:rPr>
          <w:rFonts w:asciiTheme="minorHAnsi" w:hAnsiTheme="minorHAnsi" w:cstheme="minorHAnsi"/>
        </w:rPr>
        <w:t>ntents</w:t>
      </w:r>
    </w:p>
    <w:p w:rsidR="00863ED0" w:rsidRDefault="00863ED0">
      <w:pPr>
        <w:pStyle w:val="TOC1"/>
        <w:rPr>
          <w:rFonts w:asciiTheme="minorHAnsi" w:eastAsiaTheme="minorEastAsia" w:hAnsiTheme="minorHAnsi" w:cstheme="minorBidi"/>
          <w:noProof/>
          <w:color w:val="auto"/>
          <w:sz w:val="22"/>
          <w:szCs w:val="22"/>
          <w:lang w:val="en-GB" w:eastAsia="en-GB"/>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383082757" w:history="1">
        <w:r w:rsidRPr="001474A5">
          <w:rPr>
            <w:rStyle w:val="Hyperlink"/>
            <w:rFonts w:cs="Times New Roman"/>
            <w:noProof/>
            <w:kern w:val="24"/>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Executive Summary</w:t>
        </w:r>
        <w:r>
          <w:rPr>
            <w:noProof/>
            <w:webHidden/>
          </w:rPr>
          <w:tab/>
        </w:r>
        <w:r>
          <w:rPr>
            <w:noProof/>
            <w:webHidden/>
          </w:rPr>
          <w:fldChar w:fldCharType="begin"/>
        </w:r>
        <w:r>
          <w:rPr>
            <w:noProof/>
            <w:webHidden/>
          </w:rPr>
          <w:instrText xml:space="preserve"> PAGEREF _Toc383082757 \h </w:instrText>
        </w:r>
        <w:r>
          <w:rPr>
            <w:noProof/>
            <w:webHidden/>
          </w:rPr>
        </w:r>
        <w:r>
          <w:rPr>
            <w:noProof/>
            <w:webHidden/>
          </w:rPr>
          <w:fldChar w:fldCharType="separate"/>
        </w:r>
        <w:r>
          <w:rPr>
            <w:noProof/>
            <w:webHidden/>
          </w:rPr>
          <w:t>5</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58" w:history="1">
        <w:r w:rsidRPr="001474A5">
          <w:rPr>
            <w:rStyle w:val="Hyperlink"/>
            <w:rFonts w:cs="Times New Roman"/>
            <w:noProof/>
            <w:kern w:val="24"/>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Overview/introduction (acknowledges YENTELS conclusions)</w:t>
        </w:r>
        <w:r>
          <w:rPr>
            <w:noProof/>
            <w:webHidden/>
          </w:rPr>
          <w:tab/>
        </w:r>
        <w:r>
          <w:rPr>
            <w:noProof/>
            <w:webHidden/>
          </w:rPr>
          <w:fldChar w:fldCharType="begin"/>
        </w:r>
        <w:r>
          <w:rPr>
            <w:noProof/>
            <w:webHidden/>
          </w:rPr>
          <w:instrText xml:space="preserve"> PAGEREF _Toc383082758 \h </w:instrText>
        </w:r>
        <w:r>
          <w:rPr>
            <w:noProof/>
            <w:webHidden/>
          </w:rPr>
        </w:r>
        <w:r>
          <w:rPr>
            <w:noProof/>
            <w:webHidden/>
          </w:rPr>
          <w:fldChar w:fldCharType="separate"/>
        </w:r>
        <w:r>
          <w:rPr>
            <w:noProof/>
            <w:webHidden/>
          </w:rPr>
          <w:t>6</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59" w:history="1">
        <w:r w:rsidRPr="001474A5">
          <w:rPr>
            <w:rStyle w:val="Hyperlink"/>
            <w:rFonts w:cs="Times New Roman"/>
            <w:noProof/>
            <w:kern w:val="24"/>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Methodology</w:t>
        </w:r>
        <w:r>
          <w:rPr>
            <w:noProof/>
            <w:webHidden/>
          </w:rPr>
          <w:tab/>
        </w:r>
        <w:r>
          <w:rPr>
            <w:noProof/>
            <w:webHidden/>
          </w:rPr>
          <w:fldChar w:fldCharType="begin"/>
        </w:r>
        <w:r>
          <w:rPr>
            <w:noProof/>
            <w:webHidden/>
          </w:rPr>
          <w:instrText xml:space="preserve"> PAGEREF _Toc383082759 \h </w:instrText>
        </w:r>
        <w:r>
          <w:rPr>
            <w:noProof/>
            <w:webHidden/>
          </w:rPr>
        </w:r>
        <w:r>
          <w:rPr>
            <w:noProof/>
            <w:webHidden/>
          </w:rPr>
          <w:fldChar w:fldCharType="separate"/>
        </w:r>
        <w:r>
          <w:rPr>
            <w:noProof/>
            <w:webHidden/>
          </w:rPr>
          <w:t>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0" w:history="1">
        <w:r w:rsidRPr="001474A5">
          <w:rPr>
            <w:rStyle w:val="Hyperlink"/>
            <w:rFonts w:cs="Times New Roman"/>
            <w:noProof/>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Aim of Research</w:t>
        </w:r>
        <w:r>
          <w:rPr>
            <w:noProof/>
            <w:webHidden/>
          </w:rPr>
          <w:tab/>
        </w:r>
        <w:r>
          <w:rPr>
            <w:noProof/>
            <w:webHidden/>
          </w:rPr>
          <w:fldChar w:fldCharType="begin"/>
        </w:r>
        <w:r>
          <w:rPr>
            <w:noProof/>
            <w:webHidden/>
          </w:rPr>
          <w:instrText xml:space="preserve"> PAGEREF _Toc383082760 \h </w:instrText>
        </w:r>
        <w:r>
          <w:rPr>
            <w:noProof/>
            <w:webHidden/>
          </w:rPr>
        </w:r>
        <w:r>
          <w:rPr>
            <w:noProof/>
            <w:webHidden/>
          </w:rPr>
          <w:fldChar w:fldCharType="separate"/>
        </w:r>
        <w:r>
          <w:rPr>
            <w:noProof/>
            <w:webHidden/>
          </w:rPr>
          <w:t>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1" w:history="1">
        <w:r w:rsidRPr="001474A5">
          <w:rPr>
            <w:rStyle w:val="Hyperlink"/>
            <w:rFonts w:cs="Times New Roman"/>
            <w:noProof/>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How the Research Was Carried Out</w:t>
        </w:r>
        <w:r>
          <w:rPr>
            <w:noProof/>
            <w:webHidden/>
          </w:rPr>
          <w:tab/>
        </w:r>
        <w:r>
          <w:rPr>
            <w:noProof/>
            <w:webHidden/>
          </w:rPr>
          <w:fldChar w:fldCharType="begin"/>
        </w:r>
        <w:r>
          <w:rPr>
            <w:noProof/>
            <w:webHidden/>
          </w:rPr>
          <w:instrText xml:space="preserve"> PAGEREF _Toc383082761 \h </w:instrText>
        </w:r>
        <w:r>
          <w:rPr>
            <w:noProof/>
            <w:webHidden/>
          </w:rPr>
        </w:r>
        <w:r>
          <w:rPr>
            <w:noProof/>
            <w:webHidden/>
          </w:rPr>
          <w:fldChar w:fldCharType="separate"/>
        </w:r>
        <w:r>
          <w:rPr>
            <w:noProof/>
            <w:webHidden/>
          </w:rPr>
          <w:t>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2" w:history="1">
        <w:r w:rsidRPr="001474A5">
          <w:rPr>
            <w:rStyle w:val="Hyperlink"/>
            <w:rFonts w:cs="Times New Roman"/>
            <w:noProof/>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Partners User Research Metrics &amp; Experiences</w:t>
        </w:r>
        <w:r>
          <w:rPr>
            <w:noProof/>
            <w:webHidden/>
          </w:rPr>
          <w:tab/>
        </w:r>
        <w:r>
          <w:rPr>
            <w:noProof/>
            <w:webHidden/>
          </w:rPr>
          <w:fldChar w:fldCharType="begin"/>
        </w:r>
        <w:r>
          <w:rPr>
            <w:noProof/>
            <w:webHidden/>
          </w:rPr>
          <w:instrText xml:space="preserve"> PAGEREF _Toc383082762 \h </w:instrText>
        </w:r>
        <w:r>
          <w:rPr>
            <w:noProof/>
            <w:webHidden/>
          </w:rPr>
        </w:r>
        <w:r>
          <w:rPr>
            <w:noProof/>
            <w:webHidden/>
          </w:rPr>
          <w:fldChar w:fldCharType="separate"/>
        </w:r>
        <w:r>
          <w:rPr>
            <w:noProof/>
            <w:webHidden/>
          </w:rPr>
          <w:t>8</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63" w:history="1">
        <w:r w:rsidRPr="001474A5">
          <w:rPr>
            <w:rStyle w:val="Hyperlink"/>
            <w:rFonts w:cs="Times New Roman"/>
            <w:noProof/>
            <w:kern w:val="24"/>
          </w:rPr>
          <w:t>4.</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Findings of Quantitative Research</w:t>
        </w:r>
        <w:r>
          <w:rPr>
            <w:noProof/>
            <w:webHidden/>
          </w:rPr>
          <w:tab/>
        </w:r>
        <w:r>
          <w:rPr>
            <w:noProof/>
            <w:webHidden/>
          </w:rPr>
          <w:fldChar w:fldCharType="begin"/>
        </w:r>
        <w:r>
          <w:rPr>
            <w:noProof/>
            <w:webHidden/>
          </w:rPr>
          <w:instrText xml:space="preserve"> PAGEREF _Toc383082763 \h </w:instrText>
        </w:r>
        <w:r>
          <w:rPr>
            <w:noProof/>
            <w:webHidden/>
          </w:rPr>
        </w:r>
        <w:r>
          <w:rPr>
            <w:noProof/>
            <w:webHidden/>
          </w:rPr>
          <w:fldChar w:fldCharType="separate"/>
        </w:r>
        <w:r>
          <w:rPr>
            <w:noProof/>
            <w:webHidden/>
          </w:rPr>
          <w:t>14</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4" w:history="1">
        <w:r w:rsidRPr="001474A5">
          <w:rPr>
            <w:rStyle w:val="Hyperlink"/>
            <w:rFonts w:cstheme="minorHAnsi"/>
            <w:b/>
            <w:noProof/>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Europe-wide statistics:</w:t>
        </w:r>
        <w:r>
          <w:rPr>
            <w:noProof/>
            <w:webHidden/>
          </w:rPr>
          <w:tab/>
        </w:r>
        <w:r>
          <w:rPr>
            <w:noProof/>
            <w:webHidden/>
          </w:rPr>
          <w:fldChar w:fldCharType="begin"/>
        </w:r>
        <w:r>
          <w:rPr>
            <w:noProof/>
            <w:webHidden/>
          </w:rPr>
          <w:instrText xml:space="preserve"> PAGEREF _Toc383082764 \h </w:instrText>
        </w:r>
        <w:r>
          <w:rPr>
            <w:noProof/>
            <w:webHidden/>
          </w:rPr>
        </w:r>
        <w:r>
          <w:rPr>
            <w:noProof/>
            <w:webHidden/>
          </w:rPr>
          <w:fldChar w:fldCharType="separate"/>
        </w:r>
        <w:r>
          <w:rPr>
            <w:noProof/>
            <w:webHidden/>
          </w:rPr>
          <w:t>14</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5"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Youth unemployment across Europe:</w:t>
        </w:r>
        <w:r>
          <w:rPr>
            <w:noProof/>
            <w:webHidden/>
          </w:rPr>
          <w:tab/>
        </w:r>
        <w:r>
          <w:rPr>
            <w:noProof/>
            <w:webHidden/>
          </w:rPr>
          <w:fldChar w:fldCharType="begin"/>
        </w:r>
        <w:r>
          <w:rPr>
            <w:noProof/>
            <w:webHidden/>
          </w:rPr>
          <w:instrText xml:space="preserve"> PAGEREF _Toc383082765 \h </w:instrText>
        </w:r>
        <w:r>
          <w:rPr>
            <w:noProof/>
            <w:webHidden/>
          </w:rPr>
        </w:r>
        <w:r>
          <w:rPr>
            <w:noProof/>
            <w:webHidden/>
          </w:rPr>
          <w:fldChar w:fldCharType="separate"/>
        </w:r>
        <w:r>
          <w:rPr>
            <w:noProof/>
            <w:webHidden/>
          </w:rPr>
          <w:t>14</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6"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Youth Self-Employment:</w:t>
        </w:r>
        <w:r>
          <w:rPr>
            <w:noProof/>
            <w:webHidden/>
          </w:rPr>
          <w:tab/>
        </w:r>
        <w:r>
          <w:rPr>
            <w:noProof/>
            <w:webHidden/>
          </w:rPr>
          <w:fldChar w:fldCharType="begin"/>
        </w:r>
        <w:r>
          <w:rPr>
            <w:noProof/>
            <w:webHidden/>
          </w:rPr>
          <w:instrText xml:space="preserve"> PAGEREF _Toc383082766 \h </w:instrText>
        </w:r>
        <w:r>
          <w:rPr>
            <w:noProof/>
            <w:webHidden/>
          </w:rPr>
        </w:r>
        <w:r>
          <w:rPr>
            <w:noProof/>
            <w:webHidden/>
          </w:rPr>
          <w:fldChar w:fldCharType="separate"/>
        </w:r>
        <w:r>
          <w:rPr>
            <w:noProof/>
            <w:webHidden/>
          </w:rPr>
          <w:t>15</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7"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NEET levels across Europe:</w:t>
        </w:r>
        <w:r>
          <w:rPr>
            <w:noProof/>
            <w:webHidden/>
          </w:rPr>
          <w:tab/>
        </w:r>
        <w:r>
          <w:rPr>
            <w:noProof/>
            <w:webHidden/>
          </w:rPr>
          <w:fldChar w:fldCharType="begin"/>
        </w:r>
        <w:r>
          <w:rPr>
            <w:noProof/>
            <w:webHidden/>
          </w:rPr>
          <w:instrText xml:space="preserve"> PAGEREF _Toc383082767 \h </w:instrText>
        </w:r>
        <w:r>
          <w:rPr>
            <w:noProof/>
            <w:webHidden/>
          </w:rPr>
        </w:r>
        <w:r>
          <w:rPr>
            <w:noProof/>
            <w:webHidden/>
          </w:rPr>
          <w:fldChar w:fldCharType="separate"/>
        </w:r>
        <w:r>
          <w:rPr>
            <w:noProof/>
            <w:webHidden/>
          </w:rPr>
          <w:t>16</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8" w:history="1">
        <w:r w:rsidRPr="001474A5">
          <w:rPr>
            <w:rStyle w:val="Hyperlink"/>
            <w:rFonts w:cstheme="minorHAnsi"/>
            <w:b/>
            <w:noProof/>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Partner Statistics:</w:t>
        </w:r>
        <w:r>
          <w:rPr>
            <w:noProof/>
            <w:webHidden/>
          </w:rPr>
          <w:tab/>
        </w:r>
        <w:r>
          <w:rPr>
            <w:noProof/>
            <w:webHidden/>
          </w:rPr>
          <w:fldChar w:fldCharType="begin"/>
        </w:r>
        <w:r>
          <w:rPr>
            <w:noProof/>
            <w:webHidden/>
          </w:rPr>
          <w:instrText xml:space="preserve"> PAGEREF _Toc383082768 \h </w:instrText>
        </w:r>
        <w:r>
          <w:rPr>
            <w:noProof/>
            <w:webHidden/>
          </w:rPr>
        </w:r>
        <w:r>
          <w:rPr>
            <w:noProof/>
            <w:webHidden/>
          </w:rPr>
          <w:fldChar w:fldCharType="separate"/>
        </w:r>
        <w:r>
          <w:rPr>
            <w:noProof/>
            <w:webHidden/>
          </w:rPr>
          <w:t>18</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69" w:history="1">
        <w:r w:rsidRPr="001474A5">
          <w:rPr>
            <w:rStyle w:val="Hyperlink"/>
            <w:rFonts w:ascii="Symbol" w:hAnsi="Symbol" w:cstheme="minorHAnsi"/>
            <w:bCs/>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Employment</w:t>
        </w:r>
        <w:r>
          <w:rPr>
            <w:noProof/>
            <w:webHidden/>
          </w:rPr>
          <w:tab/>
        </w:r>
        <w:r>
          <w:rPr>
            <w:noProof/>
            <w:webHidden/>
          </w:rPr>
          <w:fldChar w:fldCharType="begin"/>
        </w:r>
        <w:r>
          <w:rPr>
            <w:noProof/>
            <w:webHidden/>
          </w:rPr>
          <w:instrText xml:space="preserve"> PAGEREF _Toc383082769 \h </w:instrText>
        </w:r>
        <w:r>
          <w:rPr>
            <w:noProof/>
            <w:webHidden/>
          </w:rPr>
        </w:r>
        <w:r>
          <w:rPr>
            <w:noProof/>
            <w:webHidden/>
          </w:rPr>
          <w:fldChar w:fldCharType="separate"/>
        </w:r>
        <w:r>
          <w:rPr>
            <w:noProof/>
            <w:webHidden/>
          </w:rPr>
          <w:t>18</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0"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Pre-employment skills:</w:t>
        </w:r>
        <w:r>
          <w:rPr>
            <w:noProof/>
            <w:webHidden/>
          </w:rPr>
          <w:tab/>
        </w:r>
        <w:r>
          <w:rPr>
            <w:noProof/>
            <w:webHidden/>
          </w:rPr>
          <w:fldChar w:fldCharType="begin"/>
        </w:r>
        <w:r>
          <w:rPr>
            <w:noProof/>
            <w:webHidden/>
          </w:rPr>
          <w:instrText xml:space="preserve"> PAGEREF _Toc383082770 \h </w:instrText>
        </w:r>
        <w:r>
          <w:rPr>
            <w:noProof/>
            <w:webHidden/>
          </w:rPr>
        </w:r>
        <w:r>
          <w:rPr>
            <w:noProof/>
            <w:webHidden/>
          </w:rPr>
          <w:fldChar w:fldCharType="separate"/>
        </w:r>
        <w:r>
          <w:rPr>
            <w:noProof/>
            <w:webHidden/>
          </w:rPr>
          <w:t>18</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1"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Work Experience:</w:t>
        </w:r>
        <w:r>
          <w:rPr>
            <w:noProof/>
            <w:webHidden/>
          </w:rPr>
          <w:tab/>
        </w:r>
        <w:r>
          <w:rPr>
            <w:noProof/>
            <w:webHidden/>
          </w:rPr>
          <w:fldChar w:fldCharType="begin"/>
        </w:r>
        <w:r>
          <w:rPr>
            <w:noProof/>
            <w:webHidden/>
          </w:rPr>
          <w:instrText xml:space="preserve"> PAGEREF _Toc383082771 \h </w:instrText>
        </w:r>
        <w:r>
          <w:rPr>
            <w:noProof/>
            <w:webHidden/>
          </w:rPr>
        </w:r>
        <w:r>
          <w:rPr>
            <w:noProof/>
            <w:webHidden/>
          </w:rPr>
          <w:fldChar w:fldCharType="separate"/>
        </w:r>
        <w:r>
          <w:rPr>
            <w:noProof/>
            <w:webHidden/>
          </w:rPr>
          <w:t>19</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2"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Support pathways/networks:</w:t>
        </w:r>
        <w:r>
          <w:rPr>
            <w:noProof/>
            <w:webHidden/>
          </w:rPr>
          <w:tab/>
        </w:r>
        <w:r>
          <w:rPr>
            <w:noProof/>
            <w:webHidden/>
          </w:rPr>
          <w:fldChar w:fldCharType="begin"/>
        </w:r>
        <w:r>
          <w:rPr>
            <w:noProof/>
            <w:webHidden/>
          </w:rPr>
          <w:instrText xml:space="preserve"> PAGEREF _Toc383082772 \h </w:instrText>
        </w:r>
        <w:r>
          <w:rPr>
            <w:noProof/>
            <w:webHidden/>
          </w:rPr>
        </w:r>
        <w:r>
          <w:rPr>
            <w:noProof/>
            <w:webHidden/>
          </w:rPr>
          <w:fldChar w:fldCharType="separate"/>
        </w:r>
        <w:r>
          <w:rPr>
            <w:noProof/>
            <w:webHidden/>
          </w:rPr>
          <w:t>19</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3" w:history="1">
        <w:r w:rsidRPr="001474A5">
          <w:rPr>
            <w:rStyle w:val="Hyperlink"/>
            <w:rFonts w:cstheme="minorHAnsi"/>
            <w:b/>
            <w:noProof/>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Business Start-Up Issues</w:t>
        </w:r>
        <w:r>
          <w:rPr>
            <w:noProof/>
            <w:webHidden/>
          </w:rPr>
          <w:tab/>
        </w:r>
        <w:r>
          <w:rPr>
            <w:noProof/>
            <w:webHidden/>
          </w:rPr>
          <w:fldChar w:fldCharType="begin"/>
        </w:r>
        <w:r>
          <w:rPr>
            <w:noProof/>
            <w:webHidden/>
          </w:rPr>
          <w:instrText xml:space="preserve"> PAGEREF _Toc383082773 \h </w:instrText>
        </w:r>
        <w:r>
          <w:rPr>
            <w:noProof/>
            <w:webHidden/>
          </w:rPr>
        </w:r>
        <w:r>
          <w:rPr>
            <w:noProof/>
            <w:webHidden/>
          </w:rPr>
          <w:fldChar w:fldCharType="separate"/>
        </w:r>
        <w:r>
          <w:rPr>
            <w:noProof/>
            <w:webHidden/>
          </w:rPr>
          <w:t>20</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4" w:history="1">
        <w:r w:rsidRPr="001474A5">
          <w:rPr>
            <w:rStyle w:val="Hyperlink"/>
            <w:rFonts w:cstheme="minorHAnsi"/>
            <w:noProof/>
          </w:rPr>
          <w:t>And 68% of respondents have thought about setting up their own business, but over half did not know where to get help on how to go about it:</w:t>
        </w:r>
        <w:r>
          <w:rPr>
            <w:noProof/>
            <w:webHidden/>
          </w:rPr>
          <w:tab/>
        </w:r>
        <w:r>
          <w:rPr>
            <w:noProof/>
            <w:webHidden/>
          </w:rPr>
          <w:fldChar w:fldCharType="begin"/>
        </w:r>
        <w:r>
          <w:rPr>
            <w:noProof/>
            <w:webHidden/>
          </w:rPr>
          <w:instrText xml:space="preserve"> PAGEREF _Toc383082774 \h </w:instrText>
        </w:r>
        <w:r>
          <w:rPr>
            <w:noProof/>
            <w:webHidden/>
          </w:rPr>
        </w:r>
        <w:r>
          <w:rPr>
            <w:noProof/>
            <w:webHidden/>
          </w:rPr>
          <w:fldChar w:fldCharType="separate"/>
        </w:r>
        <w:r>
          <w:rPr>
            <w:noProof/>
            <w:webHidden/>
          </w:rPr>
          <w:t>20</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5"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Marketing and accessibility of support:</w:t>
        </w:r>
        <w:r>
          <w:rPr>
            <w:noProof/>
            <w:webHidden/>
          </w:rPr>
          <w:tab/>
        </w:r>
        <w:r>
          <w:rPr>
            <w:noProof/>
            <w:webHidden/>
          </w:rPr>
          <w:fldChar w:fldCharType="begin"/>
        </w:r>
        <w:r>
          <w:rPr>
            <w:noProof/>
            <w:webHidden/>
          </w:rPr>
          <w:instrText xml:space="preserve"> PAGEREF _Toc383082775 \h </w:instrText>
        </w:r>
        <w:r>
          <w:rPr>
            <w:noProof/>
            <w:webHidden/>
          </w:rPr>
        </w:r>
        <w:r>
          <w:rPr>
            <w:noProof/>
            <w:webHidden/>
          </w:rPr>
          <w:fldChar w:fldCharType="separate"/>
        </w:r>
        <w:r>
          <w:rPr>
            <w:noProof/>
            <w:webHidden/>
          </w:rPr>
          <w:t>20</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6" w:history="1">
        <w:r w:rsidRPr="001474A5">
          <w:rPr>
            <w:rStyle w:val="Hyperlink"/>
            <w:rFonts w:ascii="Symbol" w:hAnsi="Symbol" w:cstheme="minorHAnsi"/>
            <w:noProof/>
            <w:lang w:val="en-GB"/>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lang w:val="en-GB"/>
          </w:rPr>
          <w:t>Finance:</w:t>
        </w:r>
        <w:r>
          <w:rPr>
            <w:noProof/>
            <w:webHidden/>
          </w:rPr>
          <w:tab/>
        </w:r>
        <w:r>
          <w:rPr>
            <w:noProof/>
            <w:webHidden/>
          </w:rPr>
          <w:fldChar w:fldCharType="begin"/>
        </w:r>
        <w:r>
          <w:rPr>
            <w:noProof/>
            <w:webHidden/>
          </w:rPr>
          <w:instrText xml:space="preserve"> PAGEREF _Toc383082776 \h </w:instrText>
        </w:r>
        <w:r>
          <w:rPr>
            <w:noProof/>
            <w:webHidden/>
          </w:rPr>
        </w:r>
        <w:r>
          <w:rPr>
            <w:noProof/>
            <w:webHidden/>
          </w:rPr>
          <w:fldChar w:fldCharType="separate"/>
        </w:r>
        <w:r>
          <w:rPr>
            <w:noProof/>
            <w:webHidden/>
          </w:rPr>
          <w:t>21</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77" w:history="1">
        <w:r w:rsidRPr="001474A5">
          <w:rPr>
            <w:rStyle w:val="Hyperlink"/>
            <w:rFonts w:cs="Times New Roman"/>
            <w:noProof/>
            <w:kern w:val="24"/>
          </w:rPr>
          <w:t>5.</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Findings of Qualitative Research</w:t>
        </w:r>
        <w:r>
          <w:rPr>
            <w:noProof/>
            <w:webHidden/>
          </w:rPr>
          <w:tab/>
        </w:r>
        <w:r>
          <w:rPr>
            <w:noProof/>
            <w:webHidden/>
          </w:rPr>
          <w:fldChar w:fldCharType="begin"/>
        </w:r>
        <w:r>
          <w:rPr>
            <w:noProof/>
            <w:webHidden/>
          </w:rPr>
          <w:instrText xml:space="preserve"> PAGEREF _Toc383082777 \h </w:instrText>
        </w:r>
        <w:r>
          <w:rPr>
            <w:noProof/>
            <w:webHidden/>
          </w:rPr>
        </w:r>
        <w:r>
          <w:rPr>
            <w:noProof/>
            <w:webHidden/>
          </w:rPr>
          <w:fldChar w:fldCharType="separate"/>
        </w:r>
        <w:r>
          <w:rPr>
            <w:noProof/>
            <w:webHidden/>
          </w:rPr>
          <w:t>22</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8" w:history="1">
        <w:r w:rsidRPr="001474A5">
          <w:rPr>
            <w:rStyle w:val="Hyperlink"/>
            <w:rFonts w:cs="Times New Roman"/>
            <w:noProof/>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Employment</w:t>
        </w:r>
        <w:r>
          <w:rPr>
            <w:noProof/>
            <w:webHidden/>
          </w:rPr>
          <w:tab/>
        </w:r>
        <w:r>
          <w:rPr>
            <w:noProof/>
            <w:webHidden/>
          </w:rPr>
          <w:fldChar w:fldCharType="begin"/>
        </w:r>
        <w:r>
          <w:rPr>
            <w:noProof/>
            <w:webHidden/>
          </w:rPr>
          <w:instrText xml:space="preserve"> PAGEREF _Toc383082778 \h </w:instrText>
        </w:r>
        <w:r>
          <w:rPr>
            <w:noProof/>
            <w:webHidden/>
          </w:rPr>
        </w:r>
        <w:r>
          <w:rPr>
            <w:noProof/>
            <w:webHidden/>
          </w:rPr>
          <w:fldChar w:fldCharType="separate"/>
        </w:r>
        <w:r>
          <w:rPr>
            <w:noProof/>
            <w:webHidden/>
          </w:rPr>
          <w:t>22</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79" w:history="1">
        <w:r w:rsidRPr="001474A5">
          <w:rPr>
            <w:rStyle w:val="Hyperlink"/>
            <w:rFonts w:cs="Times New Roman"/>
            <w:noProof/>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Business Start-Up Issues</w:t>
        </w:r>
        <w:r>
          <w:rPr>
            <w:noProof/>
            <w:webHidden/>
          </w:rPr>
          <w:tab/>
        </w:r>
        <w:r>
          <w:rPr>
            <w:noProof/>
            <w:webHidden/>
          </w:rPr>
          <w:fldChar w:fldCharType="begin"/>
        </w:r>
        <w:r>
          <w:rPr>
            <w:noProof/>
            <w:webHidden/>
          </w:rPr>
          <w:instrText xml:space="preserve"> PAGEREF _Toc383082779 \h </w:instrText>
        </w:r>
        <w:r>
          <w:rPr>
            <w:noProof/>
            <w:webHidden/>
          </w:rPr>
        </w:r>
        <w:r>
          <w:rPr>
            <w:noProof/>
            <w:webHidden/>
          </w:rPr>
          <w:fldChar w:fldCharType="separate"/>
        </w:r>
        <w:r>
          <w:rPr>
            <w:noProof/>
            <w:webHidden/>
          </w:rPr>
          <w:t>22</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0" w:history="1">
        <w:r w:rsidRPr="001474A5">
          <w:rPr>
            <w:rStyle w:val="Hyperlink"/>
            <w:rFonts w:cs="Times New Roman"/>
            <w:noProof/>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General Qualitative Findings</w:t>
        </w:r>
        <w:r>
          <w:rPr>
            <w:noProof/>
            <w:webHidden/>
          </w:rPr>
          <w:tab/>
        </w:r>
        <w:r>
          <w:rPr>
            <w:noProof/>
            <w:webHidden/>
          </w:rPr>
          <w:fldChar w:fldCharType="begin"/>
        </w:r>
        <w:r>
          <w:rPr>
            <w:noProof/>
            <w:webHidden/>
          </w:rPr>
          <w:instrText xml:space="preserve"> PAGEREF _Toc383082780 \h </w:instrText>
        </w:r>
        <w:r>
          <w:rPr>
            <w:noProof/>
            <w:webHidden/>
          </w:rPr>
        </w:r>
        <w:r>
          <w:rPr>
            <w:noProof/>
            <w:webHidden/>
          </w:rPr>
          <w:fldChar w:fldCharType="separate"/>
        </w:r>
        <w:r>
          <w:rPr>
            <w:noProof/>
            <w:webHidden/>
          </w:rPr>
          <w:t>23</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81" w:history="1">
        <w:r w:rsidRPr="001474A5">
          <w:rPr>
            <w:rStyle w:val="Hyperlink"/>
            <w:rFonts w:cs="Times New Roman"/>
            <w:noProof/>
          </w:rPr>
          <w:t>6.</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Conclusions of Research Study</w:t>
        </w:r>
        <w:r>
          <w:rPr>
            <w:noProof/>
            <w:webHidden/>
          </w:rPr>
          <w:tab/>
        </w:r>
        <w:r>
          <w:rPr>
            <w:noProof/>
            <w:webHidden/>
          </w:rPr>
          <w:fldChar w:fldCharType="begin"/>
        </w:r>
        <w:r>
          <w:rPr>
            <w:noProof/>
            <w:webHidden/>
          </w:rPr>
          <w:instrText xml:space="preserve"> PAGEREF _Toc383082781 \h </w:instrText>
        </w:r>
        <w:r>
          <w:rPr>
            <w:noProof/>
            <w:webHidden/>
          </w:rPr>
        </w:r>
        <w:r>
          <w:rPr>
            <w:noProof/>
            <w:webHidden/>
          </w:rPr>
          <w:fldChar w:fldCharType="separate"/>
        </w:r>
        <w:r>
          <w:rPr>
            <w:noProof/>
            <w:webHidden/>
          </w:rPr>
          <w:t>24</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2" w:history="1">
        <w:r w:rsidRPr="001474A5">
          <w:rPr>
            <w:rStyle w:val="Hyperlink"/>
            <w:rFonts w:cs="Times New Roman"/>
            <w:noProof/>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The European Policy Level</w:t>
        </w:r>
        <w:r>
          <w:rPr>
            <w:noProof/>
            <w:webHidden/>
          </w:rPr>
          <w:tab/>
        </w:r>
        <w:r>
          <w:rPr>
            <w:noProof/>
            <w:webHidden/>
          </w:rPr>
          <w:fldChar w:fldCharType="begin"/>
        </w:r>
        <w:r>
          <w:rPr>
            <w:noProof/>
            <w:webHidden/>
          </w:rPr>
          <w:instrText xml:space="preserve"> PAGEREF _Toc383082782 \h </w:instrText>
        </w:r>
        <w:r>
          <w:rPr>
            <w:noProof/>
            <w:webHidden/>
          </w:rPr>
        </w:r>
        <w:r>
          <w:rPr>
            <w:noProof/>
            <w:webHidden/>
          </w:rPr>
          <w:fldChar w:fldCharType="separate"/>
        </w:r>
        <w:r>
          <w:rPr>
            <w:noProof/>
            <w:webHidden/>
          </w:rPr>
          <w:t>25</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3" w:history="1">
        <w:r w:rsidRPr="001474A5">
          <w:rPr>
            <w:rStyle w:val="Hyperlink"/>
            <w:rFonts w:ascii="Symbol" w:hAnsi="Symbol" w:cstheme="minorHAnsi"/>
            <w:noProof/>
          </w:rPr>
          <w:t></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lang w:val="en-GB"/>
          </w:rPr>
          <w:t>Governments are investing a lot into entrepreneurship and view this as having a role in dealing with high youth unemployment figures.</w:t>
        </w:r>
        <w:r>
          <w:rPr>
            <w:noProof/>
            <w:webHidden/>
          </w:rPr>
          <w:tab/>
        </w:r>
        <w:r>
          <w:rPr>
            <w:noProof/>
            <w:webHidden/>
          </w:rPr>
          <w:fldChar w:fldCharType="begin"/>
        </w:r>
        <w:r>
          <w:rPr>
            <w:noProof/>
            <w:webHidden/>
          </w:rPr>
          <w:instrText xml:space="preserve"> PAGEREF _Toc383082783 \h </w:instrText>
        </w:r>
        <w:r>
          <w:rPr>
            <w:noProof/>
            <w:webHidden/>
          </w:rPr>
        </w:r>
        <w:r>
          <w:rPr>
            <w:noProof/>
            <w:webHidden/>
          </w:rPr>
          <w:fldChar w:fldCharType="separate"/>
        </w:r>
        <w:r>
          <w:rPr>
            <w:noProof/>
            <w:webHidden/>
          </w:rPr>
          <w:t>25</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4" w:history="1">
        <w:r w:rsidRPr="001474A5">
          <w:rPr>
            <w:rStyle w:val="Hyperlink"/>
            <w:rFonts w:cs="Times New Roman"/>
            <w:noProof/>
            <w:lang w:val="en-GB"/>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lang w:val="en-GB"/>
          </w:rPr>
          <w:t>Young People’s Employment</w:t>
        </w:r>
        <w:r>
          <w:rPr>
            <w:noProof/>
            <w:webHidden/>
          </w:rPr>
          <w:tab/>
        </w:r>
        <w:r>
          <w:rPr>
            <w:noProof/>
            <w:webHidden/>
          </w:rPr>
          <w:fldChar w:fldCharType="begin"/>
        </w:r>
        <w:r>
          <w:rPr>
            <w:noProof/>
            <w:webHidden/>
          </w:rPr>
          <w:instrText xml:space="preserve"> PAGEREF _Toc383082784 \h </w:instrText>
        </w:r>
        <w:r>
          <w:rPr>
            <w:noProof/>
            <w:webHidden/>
          </w:rPr>
        </w:r>
        <w:r>
          <w:rPr>
            <w:noProof/>
            <w:webHidden/>
          </w:rPr>
          <w:fldChar w:fldCharType="separate"/>
        </w:r>
        <w:r>
          <w:rPr>
            <w:noProof/>
            <w:webHidden/>
          </w:rPr>
          <w:t>25</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5" w:history="1">
        <w:r w:rsidRPr="001474A5">
          <w:rPr>
            <w:rStyle w:val="Hyperlink"/>
            <w:rFonts w:cs="Times New Roman"/>
            <w:noProof/>
            <w:lang w:val="en-GB"/>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lang w:val="en-GB"/>
          </w:rPr>
          <w:t>Pan European Employment Trends</w:t>
        </w:r>
        <w:r>
          <w:rPr>
            <w:noProof/>
            <w:webHidden/>
          </w:rPr>
          <w:tab/>
        </w:r>
        <w:r>
          <w:rPr>
            <w:noProof/>
            <w:webHidden/>
          </w:rPr>
          <w:fldChar w:fldCharType="begin"/>
        </w:r>
        <w:r>
          <w:rPr>
            <w:noProof/>
            <w:webHidden/>
          </w:rPr>
          <w:instrText xml:space="preserve"> PAGEREF _Toc383082785 \h </w:instrText>
        </w:r>
        <w:r>
          <w:rPr>
            <w:noProof/>
            <w:webHidden/>
          </w:rPr>
        </w:r>
        <w:r>
          <w:rPr>
            <w:noProof/>
            <w:webHidden/>
          </w:rPr>
          <w:fldChar w:fldCharType="separate"/>
        </w:r>
        <w:r>
          <w:rPr>
            <w:noProof/>
            <w:webHidden/>
          </w:rPr>
          <w:t>26</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6" w:history="1">
        <w:r w:rsidRPr="001474A5">
          <w:rPr>
            <w:rStyle w:val="Hyperlink"/>
            <w:rFonts w:cs="Times New Roman"/>
            <w:noProof/>
            <w:lang w:val="en-GB"/>
          </w:rPr>
          <w:t>4.</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lang w:val="en-GB"/>
          </w:rPr>
          <w:t>Business Start-Up</w:t>
        </w:r>
        <w:r>
          <w:rPr>
            <w:noProof/>
            <w:webHidden/>
          </w:rPr>
          <w:tab/>
        </w:r>
        <w:r>
          <w:rPr>
            <w:noProof/>
            <w:webHidden/>
          </w:rPr>
          <w:fldChar w:fldCharType="begin"/>
        </w:r>
        <w:r>
          <w:rPr>
            <w:noProof/>
            <w:webHidden/>
          </w:rPr>
          <w:instrText xml:space="preserve"> PAGEREF _Toc383082786 \h </w:instrText>
        </w:r>
        <w:r>
          <w:rPr>
            <w:noProof/>
            <w:webHidden/>
          </w:rPr>
        </w:r>
        <w:r>
          <w:rPr>
            <w:noProof/>
            <w:webHidden/>
          </w:rPr>
          <w:fldChar w:fldCharType="separate"/>
        </w:r>
        <w:r>
          <w:rPr>
            <w:noProof/>
            <w:webHidden/>
          </w:rPr>
          <w:t>26</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87" w:history="1">
        <w:r w:rsidRPr="001474A5">
          <w:rPr>
            <w:rStyle w:val="Hyperlink"/>
            <w:rFonts w:cs="Times New Roman"/>
            <w:noProof/>
            <w:kern w:val="24"/>
          </w:rPr>
          <w:t>7.</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Recommendations</w:t>
        </w:r>
        <w:r>
          <w:rPr>
            <w:noProof/>
            <w:webHidden/>
          </w:rPr>
          <w:tab/>
        </w:r>
        <w:r>
          <w:rPr>
            <w:noProof/>
            <w:webHidden/>
          </w:rPr>
          <w:fldChar w:fldCharType="begin"/>
        </w:r>
        <w:r>
          <w:rPr>
            <w:noProof/>
            <w:webHidden/>
          </w:rPr>
          <w:instrText xml:space="preserve"> PAGEREF _Toc383082787 \h </w:instrText>
        </w:r>
        <w:r>
          <w:rPr>
            <w:noProof/>
            <w:webHidden/>
          </w:rPr>
        </w:r>
        <w:r>
          <w:rPr>
            <w:noProof/>
            <w:webHidden/>
          </w:rPr>
          <w:fldChar w:fldCharType="separate"/>
        </w:r>
        <w:r>
          <w:rPr>
            <w:noProof/>
            <w:webHidden/>
          </w:rPr>
          <w:t>27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8" w:history="1">
        <w:r w:rsidRPr="001474A5">
          <w:rPr>
            <w:rStyle w:val="Hyperlink"/>
            <w:rFonts w:cs="Times New Roman"/>
            <w:noProof/>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Pan European Strategy Recommendations</w:t>
        </w:r>
        <w:r>
          <w:rPr>
            <w:noProof/>
            <w:webHidden/>
          </w:rPr>
          <w:tab/>
        </w:r>
        <w:r>
          <w:rPr>
            <w:noProof/>
            <w:webHidden/>
          </w:rPr>
          <w:fldChar w:fldCharType="begin"/>
        </w:r>
        <w:r>
          <w:rPr>
            <w:noProof/>
            <w:webHidden/>
          </w:rPr>
          <w:instrText xml:space="preserve"> PAGEREF _Toc383082788 \h </w:instrText>
        </w:r>
        <w:r>
          <w:rPr>
            <w:noProof/>
            <w:webHidden/>
          </w:rPr>
        </w:r>
        <w:r>
          <w:rPr>
            <w:noProof/>
            <w:webHidden/>
          </w:rPr>
          <w:fldChar w:fldCharType="separate"/>
        </w:r>
        <w:r>
          <w:rPr>
            <w:noProof/>
            <w:webHidden/>
          </w:rPr>
          <w:t>27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89" w:history="1">
        <w:r w:rsidRPr="001474A5">
          <w:rPr>
            <w:rStyle w:val="Hyperlink"/>
            <w:rFonts w:cs="Times New Roman"/>
            <w:noProof/>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National Level Recommendations</w:t>
        </w:r>
        <w:r>
          <w:rPr>
            <w:noProof/>
            <w:webHidden/>
          </w:rPr>
          <w:tab/>
        </w:r>
        <w:r>
          <w:rPr>
            <w:noProof/>
            <w:webHidden/>
          </w:rPr>
          <w:fldChar w:fldCharType="begin"/>
        </w:r>
        <w:r>
          <w:rPr>
            <w:noProof/>
            <w:webHidden/>
          </w:rPr>
          <w:instrText xml:space="preserve"> PAGEREF _Toc383082789 \h </w:instrText>
        </w:r>
        <w:r>
          <w:rPr>
            <w:noProof/>
            <w:webHidden/>
          </w:rPr>
        </w:r>
        <w:r>
          <w:rPr>
            <w:noProof/>
            <w:webHidden/>
          </w:rPr>
          <w:fldChar w:fldCharType="separate"/>
        </w:r>
        <w:r>
          <w:rPr>
            <w:noProof/>
            <w:webHidden/>
          </w:rPr>
          <w:t>27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90" w:history="1">
        <w:r w:rsidRPr="001474A5">
          <w:rPr>
            <w:rStyle w:val="Hyperlink"/>
            <w:rFonts w:cs="Times New Roman"/>
            <w:noProof/>
            <w:lang w:val="en-GB"/>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lang w:val="en-GB"/>
          </w:rPr>
          <w:t>Recommendations for the YEU Project</w:t>
        </w:r>
        <w:r>
          <w:rPr>
            <w:noProof/>
            <w:webHidden/>
          </w:rPr>
          <w:tab/>
        </w:r>
        <w:r>
          <w:rPr>
            <w:noProof/>
            <w:webHidden/>
          </w:rPr>
          <w:fldChar w:fldCharType="begin"/>
        </w:r>
        <w:r>
          <w:rPr>
            <w:noProof/>
            <w:webHidden/>
          </w:rPr>
          <w:instrText xml:space="preserve"> PAGEREF _Toc383082790 \h </w:instrText>
        </w:r>
        <w:r>
          <w:rPr>
            <w:noProof/>
            <w:webHidden/>
          </w:rPr>
        </w:r>
        <w:r>
          <w:rPr>
            <w:noProof/>
            <w:webHidden/>
          </w:rPr>
          <w:fldChar w:fldCharType="separate"/>
        </w:r>
        <w:r>
          <w:rPr>
            <w:noProof/>
            <w:webHidden/>
          </w:rPr>
          <w:t>28</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91" w:history="1">
        <w:r w:rsidRPr="001474A5">
          <w:rPr>
            <w:rStyle w:val="Hyperlink"/>
            <w:rFonts w:cs="Times New Roman"/>
            <w:noProof/>
            <w:kern w:val="24"/>
          </w:rPr>
          <w:t>8.</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Profile and List of stakeholders</w:t>
        </w:r>
        <w:r>
          <w:rPr>
            <w:noProof/>
            <w:webHidden/>
          </w:rPr>
          <w:tab/>
        </w:r>
        <w:r>
          <w:rPr>
            <w:noProof/>
            <w:webHidden/>
          </w:rPr>
          <w:fldChar w:fldCharType="begin"/>
        </w:r>
        <w:r>
          <w:rPr>
            <w:noProof/>
            <w:webHidden/>
          </w:rPr>
          <w:instrText xml:space="preserve"> PAGEREF _Toc383082791 \h </w:instrText>
        </w:r>
        <w:r>
          <w:rPr>
            <w:noProof/>
            <w:webHidden/>
          </w:rPr>
        </w:r>
        <w:r>
          <w:rPr>
            <w:noProof/>
            <w:webHidden/>
          </w:rPr>
          <w:fldChar w:fldCharType="separate"/>
        </w:r>
        <w:r>
          <w:rPr>
            <w:noProof/>
            <w:webHidden/>
          </w:rPr>
          <w:t>29</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92" w:history="1">
        <w:r w:rsidRPr="001474A5">
          <w:rPr>
            <w:rStyle w:val="Hyperlink"/>
            <w:rFonts w:cs="Times New Roman"/>
            <w:noProof/>
            <w:kern w:val="24"/>
          </w:rPr>
          <w:t>9.</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Bibliography and referencing</w:t>
        </w:r>
        <w:r>
          <w:rPr>
            <w:noProof/>
            <w:webHidden/>
          </w:rPr>
          <w:tab/>
        </w:r>
        <w:r>
          <w:rPr>
            <w:noProof/>
            <w:webHidden/>
          </w:rPr>
          <w:fldChar w:fldCharType="begin"/>
        </w:r>
        <w:r>
          <w:rPr>
            <w:noProof/>
            <w:webHidden/>
          </w:rPr>
          <w:instrText xml:space="preserve"> PAGEREF _Toc383082792 \h </w:instrText>
        </w:r>
        <w:r>
          <w:rPr>
            <w:noProof/>
            <w:webHidden/>
          </w:rPr>
        </w:r>
        <w:r>
          <w:rPr>
            <w:noProof/>
            <w:webHidden/>
          </w:rPr>
          <w:fldChar w:fldCharType="separate"/>
        </w:r>
        <w:r>
          <w:rPr>
            <w:noProof/>
            <w:webHidden/>
          </w:rPr>
          <w:t>29</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93" w:history="1">
        <w:r w:rsidRPr="001474A5">
          <w:rPr>
            <w:rStyle w:val="Hyperlink"/>
            <w:rFonts w:cs="Times New Roman"/>
            <w:noProof/>
            <w:kern w:val="24"/>
          </w:rPr>
          <w:t>10.</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kern w:val="24"/>
          </w:rPr>
          <w:t>Appendix One – Youth Questionnaire</w:t>
        </w:r>
        <w:r>
          <w:rPr>
            <w:noProof/>
            <w:webHidden/>
          </w:rPr>
          <w:tab/>
        </w:r>
        <w:r>
          <w:rPr>
            <w:noProof/>
            <w:webHidden/>
          </w:rPr>
          <w:fldChar w:fldCharType="begin"/>
        </w:r>
        <w:r>
          <w:rPr>
            <w:noProof/>
            <w:webHidden/>
          </w:rPr>
          <w:instrText xml:space="preserve"> PAGEREF _Toc383082793 \h </w:instrText>
        </w:r>
        <w:r>
          <w:rPr>
            <w:noProof/>
            <w:webHidden/>
          </w:rPr>
        </w:r>
        <w:r>
          <w:rPr>
            <w:noProof/>
            <w:webHidden/>
          </w:rPr>
          <w:fldChar w:fldCharType="separate"/>
        </w:r>
        <w:r>
          <w:rPr>
            <w:noProof/>
            <w:webHidden/>
          </w:rPr>
          <w:t>31</w:t>
        </w:r>
        <w:r>
          <w:rPr>
            <w:noProof/>
            <w:webHidden/>
          </w:rPr>
          <w:fldChar w:fldCharType="end"/>
        </w:r>
      </w:hyperlink>
    </w:p>
    <w:p w:rsidR="00863ED0" w:rsidRDefault="00863ED0">
      <w:pPr>
        <w:pStyle w:val="TOC1"/>
        <w:rPr>
          <w:rFonts w:asciiTheme="minorHAnsi" w:eastAsiaTheme="minorEastAsia" w:hAnsiTheme="minorHAnsi" w:cstheme="minorBidi"/>
          <w:noProof/>
          <w:color w:val="auto"/>
          <w:sz w:val="22"/>
          <w:szCs w:val="22"/>
          <w:lang w:val="en-GB" w:eastAsia="en-GB"/>
        </w:rPr>
      </w:pPr>
      <w:hyperlink w:anchor="_Toc383082794" w:history="1">
        <w:r w:rsidRPr="001474A5">
          <w:rPr>
            <w:rStyle w:val="Hyperlink"/>
            <w:rFonts w:cs="Times New Roman"/>
            <w:noProof/>
          </w:rPr>
          <w:t>11.</w:t>
        </w:r>
        <w:r>
          <w:rPr>
            <w:rFonts w:asciiTheme="minorHAnsi" w:eastAsiaTheme="minorEastAsia" w:hAnsiTheme="minorHAnsi" w:cstheme="minorBidi"/>
            <w:noProof/>
            <w:color w:val="auto"/>
            <w:sz w:val="22"/>
            <w:szCs w:val="22"/>
            <w:lang w:val="en-GB" w:eastAsia="en-GB"/>
          </w:rPr>
          <w:tab/>
        </w:r>
        <w:r w:rsidRPr="001474A5">
          <w:rPr>
            <w:rStyle w:val="Hyperlink"/>
            <w:rFonts w:cstheme="minorHAnsi"/>
            <w:noProof/>
          </w:rPr>
          <w:t>Appendix Two – Stakeholder Aide Memoire</w:t>
        </w:r>
        <w:r>
          <w:rPr>
            <w:noProof/>
            <w:webHidden/>
          </w:rPr>
          <w:tab/>
        </w:r>
        <w:r>
          <w:rPr>
            <w:noProof/>
            <w:webHidden/>
          </w:rPr>
          <w:fldChar w:fldCharType="begin"/>
        </w:r>
        <w:r>
          <w:rPr>
            <w:noProof/>
            <w:webHidden/>
          </w:rPr>
          <w:instrText xml:space="preserve"> PAGEREF _Toc383082794 \h </w:instrText>
        </w:r>
        <w:r>
          <w:rPr>
            <w:noProof/>
            <w:webHidden/>
          </w:rPr>
        </w:r>
        <w:r>
          <w:rPr>
            <w:noProof/>
            <w:webHidden/>
          </w:rPr>
          <w:fldChar w:fldCharType="separate"/>
        </w:r>
        <w:r>
          <w:rPr>
            <w:noProof/>
            <w:webHidden/>
          </w:rPr>
          <w:t>36</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95" w:history="1">
        <w:r w:rsidRPr="001474A5">
          <w:rPr>
            <w:rStyle w:val="Hyperlink"/>
            <w:rFonts w:cs="Times New Roman"/>
            <w:b/>
            <w:noProof/>
          </w:rPr>
          <w:t>1.</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Questions for Young People</w:t>
        </w:r>
        <w:r>
          <w:rPr>
            <w:noProof/>
            <w:webHidden/>
          </w:rPr>
          <w:tab/>
        </w:r>
        <w:r>
          <w:rPr>
            <w:noProof/>
            <w:webHidden/>
          </w:rPr>
          <w:fldChar w:fldCharType="begin"/>
        </w:r>
        <w:r>
          <w:rPr>
            <w:noProof/>
            <w:webHidden/>
          </w:rPr>
          <w:instrText xml:space="preserve"> PAGEREF _Toc383082795 \h </w:instrText>
        </w:r>
        <w:r>
          <w:rPr>
            <w:noProof/>
            <w:webHidden/>
          </w:rPr>
        </w:r>
        <w:r>
          <w:rPr>
            <w:noProof/>
            <w:webHidden/>
          </w:rPr>
          <w:fldChar w:fldCharType="separate"/>
        </w:r>
        <w:r>
          <w:rPr>
            <w:noProof/>
            <w:webHidden/>
          </w:rPr>
          <w:t>36</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96" w:history="1">
        <w:r w:rsidRPr="001474A5">
          <w:rPr>
            <w:rStyle w:val="Hyperlink"/>
            <w:rFonts w:cs="Times New Roman"/>
            <w:b/>
            <w:noProof/>
          </w:rPr>
          <w:t>2.</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Questions for Entrepreneurs</w:t>
        </w:r>
        <w:r>
          <w:rPr>
            <w:noProof/>
            <w:webHidden/>
          </w:rPr>
          <w:tab/>
        </w:r>
        <w:r>
          <w:rPr>
            <w:noProof/>
            <w:webHidden/>
          </w:rPr>
          <w:fldChar w:fldCharType="begin"/>
        </w:r>
        <w:r>
          <w:rPr>
            <w:noProof/>
            <w:webHidden/>
          </w:rPr>
          <w:instrText xml:space="preserve"> PAGEREF _Toc383082796 \h </w:instrText>
        </w:r>
        <w:r>
          <w:rPr>
            <w:noProof/>
            <w:webHidden/>
          </w:rPr>
        </w:r>
        <w:r>
          <w:rPr>
            <w:noProof/>
            <w:webHidden/>
          </w:rPr>
          <w:fldChar w:fldCharType="separate"/>
        </w:r>
        <w:r>
          <w:rPr>
            <w:noProof/>
            <w:webHidden/>
          </w:rPr>
          <w:t>36</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97" w:history="1">
        <w:r w:rsidRPr="001474A5">
          <w:rPr>
            <w:rStyle w:val="Hyperlink"/>
            <w:rFonts w:cs="Times New Roman"/>
            <w:b/>
            <w:noProof/>
          </w:rPr>
          <w:t>3.</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Questions for Policy Makers</w:t>
        </w:r>
        <w:r>
          <w:rPr>
            <w:noProof/>
            <w:webHidden/>
          </w:rPr>
          <w:tab/>
        </w:r>
        <w:r>
          <w:rPr>
            <w:noProof/>
            <w:webHidden/>
          </w:rPr>
          <w:fldChar w:fldCharType="begin"/>
        </w:r>
        <w:r>
          <w:rPr>
            <w:noProof/>
            <w:webHidden/>
          </w:rPr>
          <w:instrText xml:space="preserve"> PAGEREF _Toc383082797 \h </w:instrText>
        </w:r>
        <w:r>
          <w:rPr>
            <w:noProof/>
            <w:webHidden/>
          </w:rPr>
        </w:r>
        <w:r>
          <w:rPr>
            <w:noProof/>
            <w:webHidden/>
          </w:rPr>
          <w:fldChar w:fldCharType="separate"/>
        </w:r>
        <w:r>
          <w:rPr>
            <w:noProof/>
            <w:webHidden/>
          </w:rPr>
          <w:t>37</w:t>
        </w:r>
        <w:r>
          <w:rPr>
            <w:noProof/>
            <w:webHidden/>
          </w:rPr>
          <w:fldChar w:fldCharType="end"/>
        </w:r>
      </w:hyperlink>
    </w:p>
    <w:p w:rsidR="00863ED0" w:rsidRDefault="00863ED0">
      <w:pPr>
        <w:pStyle w:val="TOC2"/>
        <w:rPr>
          <w:rFonts w:asciiTheme="minorHAnsi" w:eastAsiaTheme="minorEastAsia" w:hAnsiTheme="minorHAnsi" w:cstheme="minorBidi"/>
          <w:noProof/>
          <w:color w:val="auto"/>
          <w:sz w:val="22"/>
          <w:szCs w:val="22"/>
          <w:lang w:val="en-GB" w:eastAsia="en-GB"/>
        </w:rPr>
      </w:pPr>
      <w:hyperlink w:anchor="_Toc383082798" w:history="1">
        <w:r w:rsidRPr="001474A5">
          <w:rPr>
            <w:rStyle w:val="Hyperlink"/>
            <w:rFonts w:cs="Times New Roman"/>
            <w:b/>
            <w:noProof/>
          </w:rPr>
          <w:t>4.</w:t>
        </w:r>
        <w:r>
          <w:rPr>
            <w:rFonts w:asciiTheme="minorHAnsi" w:eastAsiaTheme="minorEastAsia" w:hAnsiTheme="minorHAnsi" w:cstheme="minorBidi"/>
            <w:noProof/>
            <w:color w:val="auto"/>
            <w:sz w:val="22"/>
            <w:szCs w:val="22"/>
            <w:lang w:val="en-GB" w:eastAsia="en-GB"/>
          </w:rPr>
          <w:tab/>
        </w:r>
        <w:r w:rsidRPr="001474A5">
          <w:rPr>
            <w:rStyle w:val="Hyperlink"/>
            <w:rFonts w:cstheme="minorHAnsi"/>
            <w:b/>
            <w:noProof/>
          </w:rPr>
          <w:t>Questions for Employers</w:t>
        </w:r>
        <w:r>
          <w:rPr>
            <w:noProof/>
            <w:webHidden/>
          </w:rPr>
          <w:tab/>
        </w:r>
        <w:r>
          <w:rPr>
            <w:noProof/>
            <w:webHidden/>
          </w:rPr>
          <w:fldChar w:fldCharType="begin"/>
        </w:r>
        <w:r>
          <w:rPr>
            <w:noProof/>
            <w:webHidden/>
          </w:rPr>
          <w:instrText xml:space="preserve"> PAGEREF _Toc383082798 \h </w:instrText>
        </w:r>
        <w:r>
          <w:rPr>
            <w:noProof/>
            <w:webHidden/>
          </w:rPr>
        </w:r>
        <w:r>
          <w:rPr>
            <w:noProof/>
            <w:webHidden/>
          </w:rPr>
          <w:fldChar w:fldCharType="separate"/>
        </w:r>
        <w:r>
          <w:rPr>
            <w:noProof/>
            <w:webHidden/>
          </w:rPr>
          <w:t>37</w:t>
        </w:r>
        <w:r>
          <w:rPr>
            <w:noProof/>
            <w:webHidden/>
          </w:rPr>
          <w:fldChar w:fldCharType="end"/>
        </w:r>
      </w:hyperlink>
    </w:p>
    <w:p w:rsidR="004B6D7C" w:rsidRPr="00556300" w:rsidRDefault="00863ED0">
      <w:pPr>
        <w:jc w:val="both"/>
        <w:rPr>
          <w:rFonts w:asciiTheme="minorHAnsi" w:hAnsiTheme="minorHAnsi" w:cstheme="minorHAnsi"/>
        </w:rPr>
      </w:pPr>
      <w:r>
        <w:rPr>
          <w:rFonts w:asciiTheme="minorHAnsi" w:hAnsiTheme="minorHAnsi" w:cstheme="minorHAnsi"/>
        </w:rPr>
        <w:fldChar w:fldCharType="end"/>
      </w:r>
    </w:p>
    <w:p w:rsidR="004B6D7C" w:rsidRDefault="00863ED0">
      <w:pPr>
        <w:pStyle w:val="Heading1"/>
        <w:jc w:val="both"/>
        <w:rPr>
          <w:rFonts w:asciiTheme="minorHAnsi" w:hAnsiTheme="minorHAnsi" w:cstheme="minorHAnsi"/>
          <w:kern w:val="24"/>
        </w:rPr>
      </w:pPr>
      <w:bookmarkStart w:id="0" w:name="_Toc383082757"/>
      <w:r>
        <w:rPr>
          <w:rFonts w:asciiTheme="minorHAnsi" w:hAnsiTheme="minorHAnsi" w:cstheme="minorHAnsi"/>
          <w:color w:val="17365D" w:themeColor="text2" w:themeShade="BF"/>
          <w:kern w:val="24"/>
        </w:rPr>
        <w:lastRenderedPageBreak/>
        <w:t>Executive Summary</w:t>
      </w:r>
      <w:bookmarkEnd w:id="0"/>
    </w:p>
    <w:p w:rsidR="004B6D7C" w:rsidRDefault="00863ED0">
      <w:pPr>
        <w:jc w:val="both"/>
        <w:rPr>
          <w:rFonts w:asciiTheme="minorHAnsi" w:hAnsiTheme="minorHAnsi" w:cstheme="minorHAnsi"/>
        </w:rPr>
      </w:pPr>
      <w:r>
        <w:rPr>
          <w:rFonts w:asciiTheme="minorHAnsi" w:hAnsiTheme="minorHAnsi" w:cstheme="minorHAnsi"/>
        </w:rPr>
        <w:t xml:space="preserve">Rising youth </w:t>
      </w:r>
      <w:r>
        <w:rPr>
          <w:rFonts w:asciiTheme="minorHAnsi" w:hAnsiTheme="minorHAnsi" w:cstheme="minorHAnsi"/>
          <w:lang w:val="en-GB"/>
        </w:rPr>
        <w:t xml:space="preserve">unemployment figures across Europe and the persisting current economic climate reveal, more than ever, the urgent need for our young people to develop the strategies and tools that will empower and enable them to successfully enter the job market.  </w:t>
      </w:r>
      <w:r>
        <w:rPr>
          <w:rFonts w:asciiTheme="minorHAnsi" w:hAnsiTheme="minorHAnsi" w:cstheme="minorHAnsi"/>
        </w:rPr>
        <w:t xml:space="preserve">The goal of the YEU project, however, is to go further.  In a climate where there is little choice in the type of jobs available and a mass of competition, we hope to inspire and assist young people to look to themselves as a resource- as an entrepreneur.  </w:t>
      </w:r>
    </w:p>
    <w:p w:rsidR="004B6D7C" w:rsidRDefault="004B6D7C">
      <w:pPr>
        <w:jc w:val="both"/>
        <w:rPr>
          <w:rFonts w:asciiTheme="minorHAnsi" w:hAnsiTheme="minorHAnsi" w:cstheme="minorHAnsi"/>
          <w:lang w:val="en-GB"/>
        </w:rPr>
      </w:pPr>
    </w:p>
    <w:p w:rsidR="004B6D7C" w:rsidRDefault="00863ED0">
      <w:pPr>
        <w:jc w:val="both"/>
        <w:rPr>
          <w:rFonts w:asciiTheme="minorHAnsi" w:hAnsiTheme="minorHAnsi" w:cstheme="minorHAnsi"/>
        </w:rPr>
      </w:pPr>
      <w:r>
        <w:rPr>
          <w:rFonts w:asciiTheme="minorHAnsi" w:hAnsiTheme="minorHAnsi" w:cstheme="minorHAnsi"/>
        </w:rPr>
        <w:t>The report’s outcomes will help inform the content of online support materials that will help young people start their own businesses</w:t>
      </w:r>
      <w:r>
        <w:rPr>
          <w:rFonts w:asciiTheme="minorHAnsi" w:hAnsiTheme="minorHAnsi" w:cstheme="minorHAnsi"/>
          <w:lang w:val="en-GB"/>
        </w:rPr>
        <w:t>, and understand what is required to develop an entrepreneurial spirit, both in attitude and skill-set.</w:t>
      </w:r>
      <w:r>
        <w:rPr>
          <w:rFonts w:asciiTheme="minorHAnsi" w:hAnsiTheme="minorHAnsi" w:cstheme="minorHAnsi"/>
        </w:rPr>
        <w:t xml:space="preserve"> Its findings will also help underpin the technical design of the YEU online e-learning materials and business game, and their ongoing process of assessment and development.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To this end, the research sets out to define the most important characteristics of young people’s entrepreneurship and employment training from across the participating countries and draw trends from a wider European perspective.</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In doing so, the report analyses the results of research carried out by the YEU project partners into the entrepreneurship training needs of young people (employed, unemployed, in education and not in education or employment) as well as an analysis of the training needs of </w:t>
      </w:r>
      <w:r>
        <w:rPr>
          <w:rFonts w:asciiTheme="minorHAnsi" w:hAnsiTheme="minorHAnsi" w:cstheme="minorHAnsi"/>
          <w:lang w:val="en-GB"/>
        </w:rPr>
        <w:t>creative and IT business sectors, as these are the industries young people are likely to seek careers.</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The conclusions of the Leonardo funded YENTELS (Young Entrepreneurs E-Learning Suite) project have also been included, to enable the YEU project to learn from the successes and challenges of its predecessor. Primary and secondary research methods were used and feedback has been gained from a total of approximately 40 stakeholders and 900 young people across Europe.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A range of quantitative and qualitative research findings have been identified in the areas of young people’s employment, business start-up options, with general research observations and research experiences also recorded by the partners. Conclusions have been made in the areas of young people’s employment, business start-up issues, pan-European employment trends and European policies. The report also provides recommendations at European and National level to reduce youth unemployment and encourage youth entrepreneurship.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Finally, it has a number of recommendations as to how YEU can proceed with the development of materials and on-line resources to ensure that these meet the needs of the young people and stakeholders consulted during the research.</w:t>
      </w: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pStyle w:val="Heading1"/>
        <w:jc w:val="both"/>
        <w:rPr>
          <w:rFonts w:asciiTheme="minorHAnsi" w:hAnsiTheme="minorHAnsi" w:cstheme="minorHAnsi"/>
          <w:color w:val="17365D" w:themeColor="text2" w:themeShade="BF"/>
          <w:kern w:val="24"/>
        </w:rPr>
      </w:pPr>
      <w:bookmarkStart w:id="1" w:name="_Toc383082758"/>
      <w:r>
        <w:rPr>
          <w:rFonts w:asciiTheme="minorHAnsi" w:hAnsiTheme="minorHAnsi" w:cstheme="minorHAnsi"/>
          <w:color w:val="17365D" w:themeColor="text2" w:themeShade="BF"/>
          <w:kern w:val="24"/>
        </w:rPr>
        <w:lastRenderedPageBreak/>
        <w:t>Overview/introduction (acknowledges YENTELS conclusions)</w:t>
      </w:r>
      <w:bookmarkEnd w:id="1"/>
    </w:p>
    <w:p w:rsidR="004B6D7C" w:rsidRDefault="00863ED0">
      <w:pPr>
        <w:jc w:val="both"/>
        <w:rPr>
          <w:rFonts w:asciiTheme="minorHAnsi" w:hAnsiTheme="minorHAnsi" w:cstheme="minorHAnsi"/>
        </w:rPr>
      </w:pPr>
      <w:r>
        <w:rPr>
          <w:rFonts w:asciiTheme="minorHAnsi" w:hAnsiTheme="minorHAnsi" w:cstheme="minorHAnsi"/>
        </w:rPr>
        <w:t>The YEU project will build on the findings and conclusions of the Leonardo funded online learning project: YENTELS (Young Entrepreneurs E-Learning Suite). Those most relevant to the YEU project are as follows:</w:t>
      </w:r>
    </w:p>
    <w:p w:rsidR="004B6D7C" w:rsidRDefault="004B6D7C">
      <w:pPr>
        <w:jc w:val="both"/>
        <w:rPr>
          <w:rFonts w:asciiTheme="minorHAnsi" w:hAnsiTheme="minorHAnsi" w:cstheme="minorHAnsi"/>
        </w:rPr>
      </w:pPr>
    </w:p>
    <w:p w:rsidR="004B6D7C" w:rsidRDefault="00863ED0">
      <w:pPr>
        <w:numPr>
          <w:ilvl w:val="0"/>
          <w:numId w:val="46"/>
        </w:numPr>
        <w:spacing w:before="120" w:after="120"/>
        <w:ind w:left="714" w:hanging="357"/>
        <w:jc w:val="both"/>
        <w:rPr>
          <w:rFonts w:asciiTheme="minorHAnsi" w:hAnsiTheme="minorHAnsi" w:cstheme="minorHAnsi"/>
          <w:lang w:val="en-GB"/>
        </w:rPr>
      </w:pPr>
      <w:r>
        <w:rPr>
          <w:rFonts w:asciiTheme="minorHAnsi" w:hAnsiTheme="minorHAnsi" w:cstheme="minorHAnsi"/>
        </w:rPr>
        <w:t xml:space="preserve">Higher education institutions should integrate entrepreneurship across different subjects and courses, notably within scientific and technical studies.   </w:t>
      </w:r>
      <w:r>
        <w:rPr>
          <w:rFonts w:asciiTheme="minorHAnsi" w:hAnsiTheme="minorHAnsi" w:cstheme="minorHAnsi"/>
          <w:lang w:val="en-GB"/>
        </w:rPr>
        <w:t xml:space="preserve"> </w:t>
      </w:r>
    </w:p>
    <w:p w:rsidR="004B6D7C" w:rsidRDefault="00863ED0">
      <w:pPr>
        <w:numPr>
          <w:ilvl w:val="0"/>
          <w:numId w:val="46"/>
        </w:numPr>
        <w:spacing w:after="120"/>
        <w:ind w:left="714" w:hanging="357"/>
        <w:jc w:val="both"/>
        <w:rPr>
          <w:rFonts w:asciiTheme="minorHAnsi" w:hAnsiTheme="minorHAnsi" w:cstheme="minorHAnsi"/>
          <w:lang w:val="en-GB"/>
        </w:rPr>
      </w:pPr>
      <w:r>
        <w:rPr>
          <w:rFonts w:asciiTheme="minorHAnsi" w:hAnsiTheme="minorHAnsi" w:cstheme="minorHAnsi"/>
        </w:rPr>
        <w:t xml:space="preserve">Public authority support is needed to provide high-level training and to develop networks that can share good practice. A more dynamic partnership is required between the business world and education </w:t>
      </w:r>
      <w:proofErr w:type="gramStart"/>
      <w:r>
        <w:rPr>
          <w:rFonts w:asciiTheme="minorHAnsi" w:hAnsiTheme="minorHAnsi" w:cstheme="minorHAnsi"/>
        </w:rPr>
        <w:t>professionals which is</w:t>
      </w:r>
      <w:proofErr w:type="gramEnd"/>
      <w:r>
        <w:rPr>
          <w:rFonts w:asciiTheme="minorHAnsi" w:hAnsiTheme="minorHAnsi" w:cstheme="minorHAnsi"/>
        </w:rPr>
        <w:t xml:space="preserve"> heavily focused on the provision of young people’s education. </w:t>
      </w:r>
      <w:r>
        <w:rPr>
          <w:rFonts w:asciiTheme="minorHAnsi" w:hAnsiTheme="minorHAnsi" w:cstheme="minorHAnsi"/>
          <w:lang w:val="en-GB"/>
        </w:rPr>
        <w:t xml:space="preserve"> </w:t>
      </w:r>
    </w:p>
    <w:p w:rsidR="004B6D7C" w:rsidRDefault="00863ED0">
      <w:pPr>
        <w:numPr>
          <w:ilvl w:val="0"/>
          <w:numId w:val="46"/>
        </w:numPr>
        <w:spacing w:after="120"/>
        <w:ind w:left="714" w:hanging="357"/>
        <w:jc w:val="both"/>
        <w:rPr>
          <w:rFonts w:asciiTheme="minorHAnsi" w:hAnsiTheme="minorHAnsi" w:cstheme="minorHAnsi"/>
          <w:lang w:val="en-GB"/>
        </w:rPr>
      </w:pPr>
      <w:r>
        <w:rPr>
          <w:rFonts w:asciiTheme="minorHAnsi" w:hAnsiTheme="minorHAnsi" w:cstheme="minorHAnsi"/>
          <w:lang w:val="en-GB"/>
        </w:rPr>
        <w:t xml:space="preserve">Training material for the YENTELS project should be structured to mirror the levels of apprenticeship to ensure more relevance and adequate assimilation of the content by students.   </w:t>
      </w:r>
    </w:p>
    <w:p w:rsidR="004B6D7C" w:rsidRDefault="004B6D7C">
      <w:pPr>
        <w:spacing w:after="120"/>
        <w:ind w:left="357"/>
        <w:jc w:val="both"/>
        <w:rPr>
          <w:rFonts w:asciiTheme="minorHAnsi" w:hAnsiTheme="minorHAnsi" w:cstheme="minorHAnsi"/>
          <w:lang w:val="en-GB"/>
        </w:rPr>
      </w:pPr>
    </w:p>
    <w:p w:rsidR="004B6D7C" w:rsidRDefault="00863ED0">
      <w:pPr>
        <w:spacing w:after="120"/>
        <w:jc w:val="both"/>
        <w:rPr>
          <w:rFonts w:asciiTheme="minorHAnsi" w:hAnsiTheme="minorHAnsi" w:cstheme="minorHAnsi"/>
          <w:lang w:val="en-GB"/>
        </w:rPr>
      </w:pPr>
      <w:r>
        <w:rPr>
          <w:rFonts w:asciiTheme="minorHAnsi" w:hAnsiTheme="minorHAnsi" w:cstheme="minorHAnsi"/>
          <w:lang w:val="en-GB"/>
        </w:rPr>
        <w:t xml:space="preserve">In general, young entrepreneurs felt confident in their own knowledge about the specific industry in which they are involved, but also recognised the need to develop their business and management skills in order to run their own business successfully. Stakeholders and associations agreed, but noted more skills gaps, especially in accounting and finance, business planning, time management and human resources.  </w:t>
      </w:r>
    </w:p>
    <w:p w:rsidR="004B6D7C" w:rsidRDefault="00863ED0">
      <w:pPr>
        <w:spacing w:after="120"/>
        <w:jc w:val="both"/>
        <w:rPr>
          <w:rFonts w:asciiTheme="minorHAnsi" w:hAnsiTheme="minorHAnsi" w:cstheme="minorHAnsi"/>
          <w:lang w:val="en-GB"/>
        </w:rPr>
      </w:pPr>
      <w:r>
        <w:rPr>
          <w:rFonts w:asciiTheme="minorHAnsi" w:hAnsiTheme="minorHAnsi" w:cstheme="minorHAnsi"/>
          <w:lang w:val="en-GB"/>
        </w:rPr>
        <w:t xml:space="preserve">Business leaders are also acutely aware of the need to recruit skilled staff with specialist and technical expertise and feel is not easy to find them. </w:t>
      </w:r>
    </w:p>
    <w:p w:rsidR="004B6D7C" w:rsidRDefault="00863ED0">
      <w:pPr>
        <w:jc w:val="both"/>
        <w:rPr>
          <w:rFonts w:asciiTheme="minorHAnsi" w:hAnsiTheme="minorHAnsi" w:cstheme="minorHAnsi"/>
        </w:rPr>
      </w:pPr>
      <w:r>
        <w:rPr>
          <w:rFonts w:asciiTheme="minorHAnsi" w:hAnsiTheme="minorHAnsi" w:cstheme="minorHAnsi"/>
        </w:rPr>
        <w:t xml:space="preserve">These conclusions from YENTELS will be used by the YEU partners to inform the development of the e-learning materials and business game. </w:t>
      </w: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lang w:val="en-GB"/>
        </w:rPr>
      </w:pPr>
    </w:p>
    <w:p w:rsidR="004B6D7C" w:rsidRDefault="004B6D7C">
      <w:pPr>
        <w:spacing w:after="120"/>
        <w:jc w:val="both"/>
        <w:rPr>
          <w:rFonts w:asciiTheme="minorHAnsi" w:hAnsiTheme="minorHAnsi" w:cstheme="minorHAnsi"/>
        </w:rPr>
      </w:pPr>
    </w:p>
    <w:p w:rsidR="004B6D7C" w:rsidRDefault="00863ED0">
      <w:pPr>
        <w:pStyle w:val="Heading1"/>
        <w:jc w:val="both"/>
        <w:rPr>
          <w:rFonts w:asciiTheme="minorHAnsi" w:hAnsiTheme="minorHAnsi" w:cstheme="minorHAnsi"/>
          <w:color w:val="17365D" w:themeColor="text2" w:themeShade="BF"/>
          <w:kern w:val="24"/>
        </w:rPr>
      </w:pPr>
      <w:bookmarkStart w:id="2" w:name="_Toc383082759"/>
      <w:r>
        <w:rPr>
          <w:rFonts w:asciiTheme="minorHAnsi" w:hAnsiTheme="minorHAnsi" w:cstheme="minorHAnsi"/>
          <w:color w:val="17365D" w:themeColor="text2" w:themeShade="BF"/>
          <w:kern w:val="24"/>
        </w:rPr>
        <w:lastRenderedPageBreak/>
        <w:t>Methodology</w:t>
      </w:r>
      <w:bookmarkEnd w:id="2"/>
    </w:p>
    <w:p w:rsidR="004B6D7C" w:rsidRPr="00556300" w:rsidRDefault="00863ED0">
      <w:pPr>
        <w:pStyle w:val="Heading2"/>
        <w:numPr>
          <w:ilvl w:val="0"/>
          <w:numId w:val="5"/>
        </w:numPr>
        <w:ind w:left="357" w:hanging="73"/>
        <w:jc w:val="both"/>
        <w:rPr>
          <w:rFonts w:asciiTheme="minorHAnsi" w:hAnsiTheme="minorHAnsi" w:cstheme="minorHAnsi"/>
          <w:b/>
          <w:color w:val="365F91" w:themeColor="accent1" w:themeShade="BF"/>
        </w:rPr>
      </w:pPr>
      <w:bookmarkStart w:id="3" w:name="_Toc383082760"/>
      <w:r w:rsidRPr="00556300">
        <w:rPr>
          <w:rFonts w:asciiTheme="minorHAnsi" w:hAnsiTheme="minorHAnsi" w:cstheme="minorHAnsi"/>
          <w:b/>
          <w:color w:val="365F91" w:themeColor="accent1" w:themeShade="BF"/>
        </w:rPr>
        <w:t>Aim of Research</w:t>
      </w:r>
      <w:bookmarkEnd w:id="3"/>
    </w:p>
    <w:p w:rsidR="004B6D7C" w:rsidRDefault="00863ED0">
      <w:pPr>
        <w:jc w:val="both"/>
        <w:rPr>
          <w:rFonts w:asciiTheme="minorHAnsi" w:hAnsiTheme="minorHAnsi" w:cstheme="minorHAnsi"/>
        </w:rPr>
      </w:pPr>
      <w:r>
        <w:rPr>
          <w:rFonts w:asciiTheme="minorHAnsi" w:hAnsiTheme="minorHAnsi" w:cstheme="minorHAnsi"/>
        </w:rPr>
        <w:t xml:space="preserve">The aim of the user needs analysis study is to help to clarify the needs of the users, stakeholders and training providers, in order to provide the YEU platform with e-learning materials that are fit for purpose.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The content of the initial YEU online course structure will also incorporate and develop existing YENTELS course materials, whilst using the research findings to tailor its design and marketing to ensure they are packaged in a manner that is most suitable for the target audience of young people.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The findings will also be used to influence other technical design considerations of the portal and business game, and assess the appropriateness of different types of emerging e-learning technologies for the target group in order to aid its development.</w:t>
      </w:r>
    </w:p>
    <w:p w:rsidR="004B6D7C" w:rsidRPr="00556300" w:rsidRDefault="00863ED0">
      <w:pPr>
        <w:pStyle w:val="Heading2"/>
        <w:numPr>
          <w:ilvl w:val="0"/>
          <w:numId w:val="5"/>
        </w:numPr>
        <w:ind w:left="357" w:hanging="73"/>
        <w:jc w:val="both"/>
        <w:rPr>
          <w:rFonts w:asciiTheme="minorHAnsi" w:hAnsiTheme="minorHAnsi" w:cstheme="minorHAnsi"/>
          <w:b/>
          <w:color w:val="365F91" w:themeColor="accent1" w:themeShade="BF"/>
        </w:rPr>
      </w:pPr>
      <w:bookmarkStart w:id="4" w:name="_Toc383082761"/>
      <w:r w:rsidRPr="00556300">
        <w:rPr>
          <w:rFonts w:asciiTheme="minorHAnsi" w:hAnsiTheme="minorHAnsi" w:cstheme="minorHAnsi"/>
          <w:b/>
          <w:color w:val="365F91" w:themeColor="accent1" w:themeShade="BF"/>
        </w:rPr>
        <w:t>How the Research Was Carried Out</w:t>
      </w:r>
      <w:bookmarkEnd w:id="4"/>
    </w:p>
    <w:p w:rsidR="004B6D7C" w:rsidRDefault="00863ED0">
      <w:pPr>
        <w:jc w:val="both"/>
        <w:rPr>
          <w:rFonts w:asciiTheme="minorHAnsi" w:hAnsiTheme="minorHAnsi" w:cstheme="minorHAnsi"/>
        </w:rPr>
      </w:pPr>
      <w:r>
        <w:rPr>
          <w:rFonts w:asciiTheme="minorHAnsi" w:hAnsiTheme="minorHAnsi" w:cstheme="minorHAnsi"/>
        </w:rPr>
        <w:t xml:space="preserve">The target research group included a specific focus on young people not in education or employment (NEET), young adults in formal education and those employed by SMEs and creative &amp; IT businesses.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Birmingham Ormiston Academy, (BOA) with the support of the other partners provided the research framework &amp; methodology which enabled the partners to carry out the research with young unemployed/employed people, and young people in education, and with other stakeholders such as entrepreneurs, policy makers &amp; employers.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The research was carried out in Bulgaria, Italy, the UK, Poland, Slovenia, Portugal &amp; Turkey.</w:t>
      </w:r>
    </w:p>
    <w:p w:rsidR="004B6D7C" w:rsidRDefault="00863ED0">
      <w:pPr>
        <w:jc w:val="both"/>
        <w:rPr>
          <w:rFonts w:asciiTheme="minorHAnsi" w:hAnsiTheme="minorHAnsi" w:cstheme="minorHAnsi"/>
        </w:rPr>
      </w:pPr>
      <w:r>
        <w:rPr>
          <w:rFonts w:asciiTheme="minorHAnsi" w:hAnsiTheme="minorHAnsi" w:cstheme="minorHAnsi"/>
        </w:rPr>
        <w:t>The following table provides more details of the types of primary &amp; secondary research methods used.</w:t>
      </w:r>
    </w:p>
    <w:p w:rsidR="004B6D7C" w:rsidRDefault="004B6D7C">
      <w:pPr>
        <w:jc w:val="both"/>
        <w:rPr>
          <w:rFonts w:asciiTheme="minorHAnsi" w:hAnsiTheme="minorHAnsi" w:cstheme="minorHAnsi"/>
        </w:rPr>
      </w:pPr>
    </w:p>
    <w:tbl>
      <w:tblPr>
        <w:tblW w:w="9180" w:type="dxa"/>
        <w:tblInd w:w="96" w:type="dxa"/>
        <w:tblCellMar>
          <w:left w:w="0" w:type="dxa"/>
          <w:right w:w="0" w:type="dxa"/>
        </w:tblCellMar>
        <w:tblLook w:val="00A0" w:firstRow="1" w:lastRow="0" w:firstColumn="1" w:lastColumn="0" w:noHBand="0" w:noVBand="0"/>
      </w:tblPr>
      <w:tblGrid>
        <w:gridCol w:w="1349"/>
        <w:gridCol w:w="1187"/>
        <w:gridCol w:w="1349"/>
        <w:gridCol w:w="5295"/>
      </w:tblGrid>
      <w:tr w:rsidR="004B6D7C">
        <w:trPr>
          <w:trHeight w:val="181"/>
          <w:tblHeader/>
        </w:trPr>
        <w:tc>
          <w:tcPr>
            <w:tcW w:w="2536" w:type="dxa"/>
            <w:gridSpan w:val="2"/>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315" w:lineRule="atLeast"/>
              <w:jc w:val="both"/>
              <w:rPr>
                <w:rFonts w:asciiTheme="minorHAnsi" w:hAnsiTheme="minorHAnsi" w:cstheme="minorHAnsi"/>
                <w:sz w:val="20"/>
                <w:szCs w:val="20"/>
                <w:lang w:val="en-GB" w:eastAsia="en-GB"/>
              </w:rPr>
            </w:pPr>
            <w:r>
              <w:rPr>
                <w:rFonts w:asciiTheme="minorHAnsi" w:hAnsiTheme="minorHAnsi" w:cstheme="minorHAnsi"/>
                <w:b/>
                <w:bCs/>
                <w:kern w:val="24"/>
                <w:sz w:val="20"/>
                <w:szCs w:val="20"/>
                <w:lang w:val="en-GB" w:eastAsia="en-GB"/>
              </w:rPr>
              <w:t xml:space="preserve">Action/Primary Research </w:t>
            </w:r>
          </w:p>
        </w:tc>
        <w:tc>
          <w:tcPr>
            <w:tcW w:w="6644" w:type="dxa"/>
            <w:gridSpan w:val="2"/>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315" w:lineRule="atLeast"/>
              <w:jc w:val="both"/>
              <w:rPr>
                <w:rFonts w:asciiTheme="minorHAnsi" w:hAnsiTheme="minorHAnsi" w:cstheme="minorHAnsi"/>
                <w:sz w:val="20"/>
                <w:szCs w:val="20"/>
                <w:lang w:val="en-GB" w:eastAsia="en-GB"/>
              </w:rPr>
            </w:pPr>
            <w:r>
              <w:rPr>
                <w:rFonts w:asciiTheme="minorHAnsi" w:hAnsiTheme="minorHAnsi" w:cstheme="minorHAnsi"/>
                <w:b/>
                <w:bCs/>
                <w:kern w:val="24"/>
                <w:sz w:val="20"/>
                <w:szCs w:val="20"/>
                <w:lang w:val="en-GB" w:eastAsia="en-GB"/>
              </w:rPr>
              <w:t xml:space="preserve">Desk/Secondary Research </w:t>
            </w:r>
          </w:p>
        </w:tc>
      </w:tr>
      <w:tr w:rsidR="004B6D7C">
        <w:trPr>
          <w:trHeight w:val="165"/>
        </w:trPr>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86" w:lineRule="atLeast"/>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Quantitative </w:t>
            </w:r>
          </w:p>
        </w:tc>
        <w:tc>
          <w:tcPr>
            <w:tcW w:w="1187"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86" w:lineRule="atLeast"/>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Qualitative </w:t>
            </w:r>
          </w:p>
        </w:tc>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86" w:lineRule="atLeast"/>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Quantitative </w:t>
            </w:r>
          </w:p>
        </w:tc>
        <w:tc>
          <w:tcPr>
            <w:tcW w:w="5295"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86" w:lineRule="atLeast"/>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Qualitative </w:t>
            </w:r>
          </w:p>
        </w:tc>
      </w:tr>
      <w:tr w:rsidR="004B6D7C">
        <w:trPr>
          <w:trHeight w:val="329"/>
        </w:trPr>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Questionnaire </w:t>
            </w:r>
          </w:p>
        </w:tc>
        <w:tc>
          <w:tcPr>
            <w:tcW w:w="1187"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One-to-one interview </w:t>
            </w:r>
          </w:p>
        </w:tc>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Surveys </w:t>
            </w:r>
          </w:p>
        </w:tc>
        <w:tc>
          <w:tcPr>
            <w:tcW w:w="5295"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Books </w:t>
            </w:r>
          </w:p>
        </w:tc>
      </w:tr>
      <w:tr w:rsidR="004B6D7C">
        <w:trPr>
          <w:trHeight w:val="329"/>
        </w:trPr>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Surveys </w:t>
            </w:r>
          </w:p>
        </w:tc>
        <w:tc>
          <w:tcPr>
            <w:tcW w:w="1187"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Focus groups </w:t>
            </w:r>
          </w:p>
        </w:tc>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Questionnaire results </w:t>
            </w:r>
          </w:p>
        </w:tc>
        <w:tc>
          <w:tcPr>
            <w:tcW w:w="5295"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Internet articles </w:t>
            </w:r>
          </w:p>
        </w:tc>
      </w:tr>
      <w:tr w:rsidR="004B6D7C">
        <w:trPr>
          <w:trHeight w:val="291"/>
        </w:trPr>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Case studies </w:t>
            </w:r>
          </w:p>
        </w:tc>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Third party database </w:t>
            </w:r>
          </w:p>
        </w:tc>
        <w:tc>
          <w:tcPr>
            <w:tcW w:w="5295"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Periodicals;</w:t>
            </w:r>
          </w:p>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Newspapers, Magazines </w:t>
            </w:r>
          </w:p>
        </w:tc>
      </w:tr>
      <w:tr w:rsidR="004B6D7C">
        <w:trPr>
          <w:trHeight w:val="198"/>
        </w:trPr>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Recorded interviews </w:t>
            </w:r>
          </w:p>
        </w:tc>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Census </w:t>
            </w:r>
          </w:p>
        </w:tc>
        <w:tc>
          <w:tcPr>
            <w:tcW w:w="5295"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Documentaries and Biographies </w:t>
            </w:r>
          </w:p>
        </w:tc>
      </w:tr>
      <w:tr w:rsidR="004B6D7C">
        <w:trPr>
          <w:trHeight w:val="218"/>
        </w:trPr>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Observation </w:t>
            </w:r>
          </w:p>
        </w:tc>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  </w:t>
            </w:r>
          </w:p>
        </w:tc>
        <w:tc>
          <w:tcPr>
            <w:tcW w:w="5295"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Third party case studies </w:t>
            </w:r>
          </w:p>
        </w:tc>
      </w:tr>
      <w:tr w:rsidR="004B6D7C">
        <w:trPr>
          <w:trHeight w:val="229"/>
        </w:trPr>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Testing </w:t>
            </w:r>
          </w:p>
        </w:tc>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  </w:t>
            </w:r>
          </w:p>
        </w:tc>
        <w:tc>
          <w:tcPr>
            <w:tcW w:w="5295"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20"/>
                <w:szCs w:val="20"/>
                <w:lang w:val="en-GB" w:eastAsia="en-GB"/>
              </w:rPr>
            </w:pPr>
            <w:r>
              <w:rPr>
                <w:rFonts w:asciiTheme="minorHAnsi" w:hAnsiTheme="minorHAnsi" w:cstheme="minorHAnsi"/>
                <w:kern w:val="24"/>
                <w:sz w:val="20"/>
                <w:szCs w:val="20"/>
                <w:lang w:val="en-GB" w:eastAsia="en-GB"/>
              </w:rPr>
              <w:t xml:space="preserve">Research papers/journals </w:t>
            </w:r>
          </w:p>
        </w:tc>
      </w:tr>
      <w:tr w:rsidR="004B6D7C">
        <w:trPr>
          <w:trHeight w:val="240"/>
        </w:trPr>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  </w:t>
            </w:r>
          </w:p>
        </w:tc>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  </w:t>
            </w:r>
          </w:p>
        </w:tc>
        <w:tc>
          <w:tcPr>
            <w:tcW w:w="5295"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Archives, including video </w:t>
            </w:r>
          </w:p>
        </w:tc>
      </w:tr>
      <w:tr w:rsidR="004B6D7C">
        <w:trPr>
          <w:trHeight w:val="221"/>
        </w:trPr>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  </w:t>
            </w:r>
          </w:p>
        </w:tc>
        <w:tc>
          <w:tcPr>
            <w:tcW w:w="1349"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  </w:t>
            </w:r>
          </w:p>
        </w:tc>
        <w:tc>
          <w:tcPr>
            <w:tcW w:w="5295" w:type="dxa"/>
            <w:tcBorders>
              <w:top w:val="single" w:sz="8" w:space="0" w:color="31B6FD"/>
              <w:left w:val="single" w:sz="8" w:space="0" w:color="31B6FD"/>
              <w:bottom w:val="single" w:sz="8" w:space="0" w:color="31B6FD"/>
              <w:right w:val="single" w:sz="8" w:space="0" w:color="31B6FD"/>
            </w:tcBorders>
            <w:shd w:val="clear" w:color="auto" w:fill="CDE5FE"/>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Other Library resources; e.g. Microfiche </w:t>
            </w:r>
          </w:p>
        </w:tc>
      </w:tr>
      <w:tr w:rsidR="004B6D7C">
        <w:trPr>
          <w:trHeight w:val="183"/>
        </w:trPr>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4B6D7C">
            <w:pPr>
              <w:jc w:val="both"/>
              <w:rPr>
                <w:rFonts w:asciiTheme="minorHAnsi" w:hAnsiTheme="minorHAnsi" w:cstheme="minorHAnsi"/>
                <w:sz w:val="20"/>
                <w:szCs w:val="20"/>
                <w:lang w:val="en-GB" w:eastAsia="en-GB"/>
              </w:rPr>
            </w:pPr>
          </w:p>
        </w:tc>
        <w:tc>
          <w:tcPr>
            <w:tcW w:w="1187"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  </w:t>
            </w:r>
          </w:p>
        </w:tc>
        <w:tc>
          <w:tcPr>
            <w:tcW w:w="1349"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  </w:t>
            </w:r>
          </w:p>
        </w:tc>
        <w:tc>
          <w:tcPr>
            <w:tcW w:w="5295" w:type="dxa"/>
            <w:tcBorders>
              <w:top w:val="single" w:sz="8" w:space="0" w:color="31B6FD"/>
              <w:left w:val="single" w:sz="8" w:space="0" w:color="31B6FD"/>
              <w:bottom w:val="single" w:sz="8" w:space="0" w:color="31B6FD"/>
              <w:right w:val="single" w:sz="8" w:space="0" w:color="31B6FD"/>
            </w:tcBorders>
            <w:shd w:val="clear" w:color="auto" w:fill="E8F3FF"/>
            <w:tcMar>
              <w:top w:w="15" w:type="dxa"/>
              <w:left w:w="96" w:type="dxa"/>
              <w:bottom w:w="0" w:type="dxa"/>
              <w:right w:w="96" w:type="dxa"/>
            </w:tcMar>
          </w:tcPr>
          <w:p w:rsidR="004B6D7C" w:rsidRDefault="00863ED0">
            <w:pPr>
              <w:spacing w:line="276" w:lineRule="auto"/>
              <w:jc w:val="both"/>
              <w:rPr>
                <w:rFonts w:asciiTheme="minorHAnsi" w:hAnsiTheme="minorHAnsi" w:cstheme="minorHAnsi"/>
                <w:sz w:val="36"/>
                <w:szCs w:val="36"/>
                <w:lang w:val="en-GB" w:eastAsia="en-GB"/>
              </w:rPr>
            </w:pPr>
            <w:r>
              <w:rPr>
                <w:rFonts w:asciiTheme="minorHAnsi" w:hAnsiTheme="minorHAnsi" w:cstheme="minorHAnsi"/>
                <w:kern w:val="24"/>
                <w:sz w:val="20"/>
                <w:szCs w:val="20"/>
                <w:lang w:val="en-GB" w:eastAsia="en-GB"/>
              </w:rPr>
              <w:t xml:space="preserve">National Legislation and regulations </w:t>
            </w:r>
          </w:p>
        </w:tc>
      </w:tr>
    </w:tbl>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A bespoke questionnaire was created for both stakeholders and young people, (see Appendix 1 and Appendix 2) and translated into their own language by the partner, who then prepared a summary report of the responses.</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Research was carried out in three research cycles. A combination of desk research of existing literature and a range of primary research mechanisms - including one-to-one discussions / interviews, social media (i.e. Facebook), printed questionnaires and workshops were used. To help obtain higher quality results, many of the surveys were carried out by face to face interviews. The primary research was with both representative groups and the young people themselves.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This research was intended to help the partners identify skills gaps for young people and so determine the most effective training options &amp; modules needed to overcome these gaps in knowledge.</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 xml:space="preserve">It is anticipated that user needs analysis activities will continue throughout the project as the partners gather more research on user needs through a range of dissemination events. In this way, user needs analysis will be an exhaustive process that will see a significant level of contact &amp; consultation with users and stakeholders in all seven partner countries. </w:t>
      </w:r>
    </w:p>
    <w:p w:rsidR="004B6D7C" w:rsidRPr="00556300" w:rsidRDefault="00863ED0">
      <w:pPr>
        <w:pStyle w:val="Heading2"/>
        <w:numPr>
          <w:ilvl w:val="0"/>
          <w:numId w:val="5"/>
        </w:numPr>
        <w:ind w:left="357" w:hanging="73"/>
        <w:jc w:val="both"/>
        <w:rPr>
          <w:rFonts w:asciiTheme="minorHAnsi" w:hAnsiTheme="minorHAnsi" w:cstheme="minorHAnsi"/>
          <w:b/>
          <w:color w:val="365F91" w:themeColor="accent1" w:themeShade="BF"/>
        </w:rPr>
      </w:pPr>
      <w:bookmarkStart w:id="5" w:name="_Toc383082762"/>
      <w:r w:rsidRPr="00556300">
        <w:rPr>
          <w:rFonts w:asciiTheme="minorHAnsi" w:hAnsiTheme="minorHAnsi" w:cstheme="minorHAnsi"/>
          <w:b/>
          <w:color w:val="365F91" w:themeColor="accent1" w:themeShade="BF"/>
        </w:rPr>
        <w:t>Partners User Research Metrics &amp; Experiences</w:t>
      </w:r>
      <w:bookmarkEnd w:id="5"/>
    </w:p>
    <w:p w:rsidR="004B6D7C" w:rsidRDefault="00863ED0">
      <w:pPr>
        <w:jc w:val="both"/>
        <w:rPr>
          <w:rFonts w:asciiTheme="minorHAnsi" w:hAnsiTheme="minorHAnsi" w:cstheme="minorHAnsi"/>
          <w:lang w:val="en-GB"/>
        </w:rPr>
      </w:pPr>
      <w:r>
        <w:rPr>
          <w:rFonts w:asciiTheme="minorHAnsi" w:hAnsiTheme="minorHAnsi" w:cstheme="minorHAnsi"/>
          <w:lang w:val="en-GB"/>
        </w:rPr>
        <w:t xml:space="preserve">The </w:t>
      </w:r>
      <w:r>
        <w:rPr>
          <w:rFonts w:asciiTheme="minorHAnsi" w:hAnsiTheme="minorHAnsi" w:cstheme="minorHAnsi"/>
        </w:rPr>
        <w:t>Primary target group were</w:t>
      </w:r>
      <w:r>
        <w:rPr>
          <w:rFonts w:asciiTheme="minorHAnsi" w:hAnsiTheme="minorHAnsi" w:cstheme="minorHAnsi"/>
          <w:lang w:val="en-GB"/>
        </w:rPr>
        <w:t xml:space="preserve"> </w:t>
      </w:r>
      <w:r>
        <w:rPr>
          <w:rFonts w:asciiTheme="minorHAnsi" w:hAnsiTheme="minorHAnsi" w:cstheme="minorHAnsi"/>
        </w:rPr>
        <w:t>NEETs with a minimum of 25 per partner country, with Secondary target groups</w:t>
      </w:r>
      <w:r>
        <w:rPr>
          <w:rFonts w:asciiTheme="minorHAnsi" w:hAnsiTheme="minorHAnsi" w:cstheme="minorHAnsi"/>
          <w:lang w:val="en-GB"/>
        </w:rPr>
        <w:t xml:space="preserve"> identified as:</w:t>
      </w:r>
    </w:p>
    <w:p w:rsidR="004B6D7C" w:rsidRDefault="004B6D7C">
      <w:pPr>
        <w:jc w:val="both"/>
        <w:rPr>
          <w:rFonts w:asciiTheme="minorHAnsi" w:hAnsiTheme="minorHAnsi" w:cstheme="minorHAnsi"/>
          <w:lang w:val="en-GB"/>
        </w:rPr>
      </w:pPr>
    </w:p>
    <w:p w:rsidR="004B6D7C" w:rsidRDefault="00863ED0">
      <w:pPr>
        <w:numPr>
          <w:ilvl w:val="1"/>
          <w:numId w:val="48"/>
        </w:numPr>
        <w:jc w:val="both"/>
        <w:rPr>
          <w:rFonts w:asciiTheme="minorHAnsi" w:hAnsiTheme="minorHAnsi" w:cstheme="minorHAnsi"/>
          <w:lang w:val="en-GB"/>
        </w:rPr>
      </w:pPr>
      <w:r>
        <w:rPr>
          <w:rFonts w:asciiTheme="minorHAnsi" w:hAnsiTheme="minorHAnsi" w:cstheme="minorHAnsi"/>
        </w:rPr>
        <w:t>ICT, New media and trades based industries – minimum of 10 per partner country</w:t>
      </w:r>
      <w:r>
        <w:rPr>
          <w:rFonts w:asciiTheme="minorHAnsi" w:hAnsiTheme="minorHAnsi" w:cstheme="minorHAnsi"/>
          <w:lang w:val="en-GB"/>
        </w:rPr>
        <w:t xml:space="preserve"> </w:t>
      </w:r>
    </w:p>
    <w:p w:rsidR="004B6D7C" w:rsidRDefault="00863ED0">
      <w:pPr>
        <w:numPr>
          <w:ilvl w:val="1"/>
          <w:numId w:val="48"/>
        </w:numPr>
        <w:jc w:val="both"/>
        <w:rPr>
          <w:rFonts w:asciiTheme="minorHAnsi" w:hAnsiTheme="minorHAnsi" w:cstheme="minorHAnsi"/>
          <w:lang w:val="en-GB"/>
        </w:rPr>
      </w:pPr>
      <w:r>
        <w:rPr>
          <w:rFonts w:asciiTheme="minorHAnsi" w:hAnsiTheme="minorHAnsi" w:cstheme="minorHAnsi"/>
        </w:rPr>
        <w:t>Young people employed in SMEs – minimum of 10 per partner country</w:t>
      </w:r>
      <w:r>
        <w:rPr>
          <w:rFonts w:asciiTheme="minorHAnsi" w:hAnsiTheme="minorHAnsi" w:cstheme="minorHAnsi"/>
          <w:lang w:val="en-GB"/>
        </w:rPr>
        <w:t xml:space="preserve"> </w:t>
      </w:r>
    </w:p>
    <w:p w:rsidR="004B6D7C" w:rsidRDefault="00863ED0">
      <w:pPr>
        <w:numPr>
          <w:ilvl w:val="1"/>
          <w:numId w:val="48"/>
        </w:numPr>
        <w:jc w:val="both"/>
        <w:rPr>
          <w:rFonts w:asciiTheme="minorHAnsi" w:hAnsiTheme="minorHAnsi" w:cstheme="minorHAnsi"/>
          <w:lang w:val="en-GB"/>
        </w:rPr>
      </w:pPr>
      <w:r>
        <w:rPr>
          <w:rFonts w:asciiTheme="minorHAnsi" w:hAnsiTheme="minorHAnsi" w:cstheme="minorHAnsi"/>
        </w:rPr>
        <w:t>Young people in formal education – minimum of 10 per partner country</w:t>
      </w:r>
      <w:r>
        <w:rPr>
          <w:rFonts w:asciiTheme="minorHAnsi" w:hAnsiTheme="minorHAnsi" w:cstheme="minorHAnsi"/>
          <w:lang w:val="en-GB"/>
        </w:rPr>
        <w:t xml:space="preserve"> </w:t>
      </w:r>
    </w:p>
    <w:p w:rsidR="004B6D7C" w:rsidRDefault="004B6D7C">
      <w:pPr>
        <w:ind w:left="1080"/>
        <w:jc w:val="both"/>
        <w:rPr>
          <w:rFonts w:asciiTheme="minorHAnsi" w:hAnsiTheme="minorHAnsi" w:cstheme="minorHAnsi"/>
          <w:lang w:val="en-GB"/>
        </w:rPr>
      </w:pPr>
    </w:p>
    <w:p w:rsidR="004B6D7C" w:rsidRDefault="00863ED0">
      <w:pPr>
        <w:jc w:val="both"/>
        <w:rPr>
          <w:rFonts w:asciiTheme="minorHAnsi" w:hAnsiTheme="minorHAnsi" w:cstheme="minorHAnsi"/>
        </w:rPr>
      </w:pPr>
      <w:r>
        <w:rPr>
          <w:rFonts w:asciiTheme="minorHAnsi" w:hAnsiTheme="minorHAnsi" w:cstheme="minorHAnsi"/>
        </w:rPr>
        <w:t>Partners also had to ensure that as a minimum they carried out consultations with at least 10 of the following stakeholder groups per partner country:</w:t>
      </w:r>
    </w:p>
    <w:p w:rsidR="004B6D7C" w:rsidRDefault="004B6D7C">
      <w:pPr>
        <w:jc w:val="both"/>
        <w:rPr>
          <w:rFonts w:asciiTheme="minorHAnsi" w:hAnsiTheme="minorHAnsi" w:cstheme="minorHAnsi"/>
        </w:rPr>
      </w:pP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Young People Support Organisations</w:t>
      </w: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Government Organisations</w:t>
      </w: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Educational Establishments</w:t>
      </w: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Employers</w:t>
      </w: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Business Supports</w:t>
      </w: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Employment/Unemployment Specialists</w:t>
      </w:r>
    </w:p>
    <w:p w:rsidR="004B6D7C" w:rsidRDefault="00863ED0">
      <w:pPr>
        <w:numPr>
          <w:ilvl w:val="1"/>
          <w:numId w:val="47"/>
        </w:numPr>
        <w:jc w:val="both"/>
        <w:rPr>
          <w:rFonts w:asciiTheme="minorHAnsi" w:hAnsiTheme="minorHAnsi" w:cstheme="minorHAnsi"/>
          <w:lang w:val="en-GB"/>
        </w:rPr>
      </w:pPr>
      <w:r>
        <w:rPr>
          <w:rFonts w:asciiTheme="minorHAnsi" w:hAnsiTheme="minorHAnsi" w:cstheme="minorHAnsi"/>
          <w:lang w:val="en-GB"/>
        </w:rPr>
        <w:t>Careers Advice</w:t>
      </w: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The key questions that the research aimed to answer were as follows:</w:t>
      </w:r>
    </w:p>
    <w:p w:rsidR="004B6D7C" w:rsidRDefault="004B6D7C">
      <w:pPr>
        <w:jc w:val="both"/>
        <w:rPr>
          <w:rFonts w:asciiTheme="minorHAnsi" w:hAnsiTheme="minorHAnsi" w:cstheme="minorHAnsi"/>
        </w:rPr>
      </w:pPr>
    </w:p>
    <w:p w:rsidR="004B6D7C" w:rsidRDefault="00863ED0">
      <w:pPr>
        <w:numPr>
          <w:ilvl w:val="0"/>
          <w:numId w:val="49"/>
        </w:numPr>
        <w:jc w:val="both"/>
        <w:rPr>
          <w:rFonts w:asciiTheme="minorHAnsi" w:hAnsiTheme="minorHAnsi" w:cstheme="minorHAnsi"/>
          <w:lang w:val="en-GB"/>
        </w:rPr>
      </w:pPr>
      <w:r>
        <w:rPr>
          <w:rFonts w:asciiTheme="minorHAnsi" w:hAnsiTheme="minorHAnsi" w:cstheme="minorHAnsi"/>
          <w:lang w:val="en-GB"/>
        </w:rPr>
        <w:t>What local, regional and national opportunities/strategies have been put in place to respond to the high levels of youth unemployment?</w:t>
      </w:r>
    </w:p>
    <w:p w:rsidR="004B6D7C" w:rsidRDefault="00863ED0">
      <w:pPr>
        <w:numPr>
          <w:ilvl w:val="0"/>
          <w:numId w:val="49"/>
        </w:numPr>
        <w:jc w:val="both"/>
        <w:rPr>
          <w:rFonts w:asciiTheme="minorHAnsi" w:hAnsiTheme="minorHAnsi" w:cstheme="minorHAnsi"/>
          <w:lang w:val="en-GB"/>
        </w:rPr>
      </w:pPr>
      <w:r>
        <w:rPr>
          <w:rFonts w:asciiTheme="minorHAnsi" w:hAnsiTheme="minorHAnsi" w:cstheme="minorHAnsi"/>
          <w:lang w:val="en-GB"/>
        </w:rPr>
        <w:t xml:space="preserve">What support is available for young people wanting to set-up a business? </w:t>
      </w:r>
    </w:p>
    <w:p w:rsidR="004B6D7C" w:rsidRDefault="00863ED0">
      <w:pPr>
        <w:numPr>
          <w:ilvl w:val="0"/>
          <w:numId w:val="49"/>
        </w:numPr>
        <w:jc w:val="both"/>
        <w:rPr>
          <w:rFonts w:asciiTheme="minorHAnsi" w:hAnsiTheme="minorHAnsi" w:cstheme="minorHAnsi"/>
          <w:lang w:val="en-GB"/>
        </w:rPr>
      </w:pPr>
      <w:r>
        <w:rPr>
          <w:rFonts w:asciiTheme="minorHAnsi" w:hAnsiTheme="minorHAnsi" w:cstheme="minorHAnsi"/>
          <w:lang w:val="en-GB"/>
        </w:rPr>
        <w:t>What challenges do young people face when looking for a job or when starting a business?</w:t>
      </w:r>
    </w:p>
    <w:p w:rsidR="004B6D7C" w:rsidRDefault="00863ED0">
      <w:pPr>
        <w:numPr>
          <w:ilvl w:val="0"/>
          <w:numId w:val="49"/>
        </w:numPr>
        <w:jc w:val="both"/>
        <w:rPr>
          <w:rFonts w:asciiTheme="minorHAnsi" w:hAnsiTheme="minorHAnsi" w:cstheme="minorHAnsi"/>
          <w:lang w:val="en-GB"/>
        </w:rPr>
      </w:pPr>
      <w:r>
        <w:rPr>
          <w:rFonts w:asciiTheme="minorHAnsi" w:hAnsiTheme="minorHAnsi" w:cstheme="minorHAnsi"/>
          <w:lang w:val="en-GB"/>
        </w:rPr>
        <w:t>What factors have led to such high levels of youth unemployment?</w:t>
      </w:r>
    </w:p>
    <w:p w:rsidR="004B6D7C" w:rsidRDefault="00863ED0">
      <w:pPr>
        <w:numPr>
          <w:ilvl w:val="0"/>
          <w:numId w:val="49"/>
        </w:numPr>
        <w:jc w:val="both"/>
        <w:rPr>
          <w:rFonts w:asciiTheme="minorHAnsi" w:hAnsiTheme="minorHAnsi" w:cstheme="minorHAnsi"/>
          <w:lang w:val="en-GB"/>
        </w:rPr>
      </w:pPr>
      <w:r>
        <w:rPr>
          <w:rFonts w:asciiTheme="minorHAnsi" w:hAnsiTheme="minorHAnsi" w:cstheme="minorHAnsi"/>
          <w:lang w:val="en-GB"/>
        </w:rPr>
        <w:t>What do we need to do in order to improve the employability of our youth?</w:t>
      </w:r>
    </w:p>
    <w:p w:rsidR="004B6D7C" w:rsidRDefault="00863ED0">
      <w:pPr>
        <w:numPr>
          <w:ilvl w:val="0"/>
          <w:numId w:val="49"/>
        </w:numPr>
        <w:jc w:val="both"/>
        <w:rPr>
          <w:rFonts w:asciiTheme="minorHAnsi" w:hAnsiTheme="minorHAnsi" w:cstheme="minorHAnsi"/>
        </w:rPr>
      </w:pPr>
      <w:r>
        <w:rPr>
          <w:rFonts w:asciiTheme="minorHAnsi" w:hAnsiTheme="minorHAnsi" w:cstheme="minorHAnsi"/>
          <w:lang w:val="en-GB"/>
        </w:rPr>
        <w:t>What resources and tools are there available in assisting young to start-up and/or maintain a business in your country?</w:t>
      </w:r>
    </w:p>
    <w:p w:rsidR="004B6D7C" w:rsidRDefault="00863ED0">
      <w:pPr>
        <w:numPr>
          <w:ilvl w:val="0"/>
          <w:numId w:val="49"/>
        </w:numPr>
        <w:jc w:val="both"/>
        <w:rPr>
          <w:rFonts w:asciiTheme="minorHAnsi" w:hAnsiTheme="minorHAnsi" w:cstheme="minorHAnsi"/>
          <w:lang w:val="en-GB"/>
        </w:rPr>
      </w:pPr>
      <w:r>
        <w:rPr>
          <w:rFonts w:asciiTheme="minorHAnsi" w:hAnsiTheme="minorHAnsi" w:cstheme="minorHAnsi"/>
        </w:rPr>
        <w:t xml:space="preserve">Can Entrepreneurship contribute to high levels of youth employment? </w:t>
      </w:r>
    </w:p>
    <w:p w:rsidR="004B6D7C" w:rsidRDefault="00863ED0">
      <w:pPr>
        <w:numPr>
          <w:ilvl w:val="1"/>
          <w:numId w:val="49"/>
        </w:numPr>
        <w:jc w:val="both"/>
        <w:rPr>
          <w:rFonts w:asciiTheme="minorHAnsi" w:hAnsiTheme="minorHAnsi" w:cstheme="minorHAnsi"/>
          <w:lang w:val="en-GB"/>
        </w:rPr>
      </w:pPr>
      <w:r>
        <w:rPr>
          <w:rFonts w:asciiTheme="minorHAnsi" w:hAnsiTheme="minorHAnsi" w:cstheme="minorHAnsi"/>
        </w:rPr>
        <w:t xml:space="preserve">If it can, what can we do to support young people in becoming successful entrepreneurs?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sectPr w:rsidR="004B6D7C">
          <w:headerReference w:type="default" r:id="rId13"/>
          <w:footerReference w:type="default" r:id="rId14"/>
          <w:pgSz w:w="11906" w:h="16838"/>
          <w:pgMar w:top="1440" w:right="1440" w:bottom="1440" w:left="1440" w:header="708" w:footer="708" w:gutter="0"/>
          <w:cols w:space="708"/>
          <w:docGrid w:linePitch="360"/>
        </w:sectPr>
      </w:pPr>
      <w:r>
        <w:rPr>
          <w:rFonts w:asciiTheme="minorHAnsi" w:hAnsiTheme="minorHAnsi" w:cstheme="minorHAnsi"/>
        </w:rPr>
        <w:t>The following table provides an analysis of the numbers of respondents who were sampled.</w:t>
      </w:r>
    </w:p>
    <w:tbl>
      <w:tblPr>
        <w:tblpPr w:leftFromText="180" w:rightFromText="180" w:vertAnchor="page" w:horzAnchor="margin" w:tblpXSpec="center" w:tblpY="1945"/>
        <w:tblW w:w="15609" w:type="dxa"/>
        <w:tblLook w:val="00A0" w:firstRow="1" w:lastRow="0" w:firstColumn="1" w:lastColumn="0" w:noHBand="0" w:noVBand="0"/>
      </w:tblPr>
      <w:tblGrid>
        <w:gridCol w:w="3249"/>
        <w:gridCol w:w="1418"/>
        <w:gridCol w:w="1418"/>
        <w:gridCol w:w="1418"/>
        <w:gridCol w:w="1418"/>
        <w:gridCol w:w="1418"/>
        <w:gridCol w:w="1418"/>
        <w:gridCol w:w="1418"/>
        <w:gridCol w:w="1418"/>
        <w:gridCol w:w="1016"/>
      </w:tblGrid>
      <w:tr w:rsidR="004B6D7C">
        <w:trPr>
          <w:trHeight w:val="289"/>
        </w:trPr>
        <w:tc>
          <w:tcPr>
            <w:tcW w:w="3249" w:type="dxa"/>
            <w:tcBorders>
              <w:top w:val="single" w:sz="4" w:space="0" w:color="auto"/>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color w:val="000000"/>
                <w:sz w:val="20"/>
                <w:szCs w:val="20"/>
                <w:lang w:eastAsia="en-GB"/>
              </w:rPr>
            </w:pPr>
            <w:r>
              <w:rPr>
                <w:rFonts w:asciiTheme="minorHAnsi" w:hAnsiTheme="minorHAnsi" w:cstheme="minorHAnsi"/>
                <w:b/>
                <w:color w:val="000000"/>
                <w:sz w:val="16"/>
                <w:szCs w:val="16"/>
                <w:lang w:eastAsia="en-GB"/>
              </w:rPr>
              <w:lastRenderedPageBreak/>
              <w:t> </w:t>
            </w:r>
            <w:r>
              <w:rPr>
                <w:rFonts w:asciiTheme="minorHAnsi" w:hAnsiTheme="minorHAnsi" w:cstheme="minorHAnsi"/>
                <w:b/>
                <w:color w:val="000000"/>
                <w:sz w:val="20"/>
                <w:szCs w:val="20"/>
                <w:lang w:eastAsia="en-GB"/>
              </w:rPr>
              <w:t>Qualitative Primary Method</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CWCC</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proofErr w:type="spellStart"/>
            <w:r>
              <w:rPr>
                <w:rFonts w:asciiTheme="minorHAnsi" w:hAnsiTheme="minorHAnsi" w:cstheme="minorHAnsi"/>
                <w:b/>
                <w:bCs/>
                <w:color w:val="000000"/>
                <w:sz w:val="16"/>
                <w:szCs w:val="16"/>
                <w:lang w:eastAsia="en-GB"/>
              </w:rPr>
              <w:t>DemoCentre</w:t>
            </w:r>
            <w:proofErr w:type="spellEnd"/>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BOA</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CPU</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WSEI</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proofErr w:type="spellStart"/>
            <w:r>
              <w:rPr>
                <w:rFonts w:asciiTheme="minorHAnsi" w:hAnsiTheme="minorHAnsi" w:cstheme="minorHAnsi"/>
                <w:b/>
                <w:bCs/>
                <w:color w:val="000000"/>
                <w:sz w:val="16"/>
                <w:szCs w:val="16"/>
                <w:lang w:eastAsia="en-GB"/>
              </w:rPr>
              <w:t>Yeditepe</w:t>
            </w:r>
            <w:proofErr w:type="spellEnd"/>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Edit Value</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Start Up Bulgaria</w:t>
            </w:r>
          </w:p>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 xml:space="preserve">(incl. </w:t>
            </w:r>
            <w:proofErr w:type="spellStart"/>
            <w:r>
              <w:rPr>
                <w:rFonts w:asciiTheme="minorHAnsi" w:hAnsiTheme="minorHAnsi" w:cstheme="minorHAnsi"/>
                <w:b/>
                <w:bCs/>
                <w:color w:val="000000"/>
                <w:sz w:val="16"/>
                <w:szCs w:val="16"/>
                <w:lang w:eastAsia="en-GB"/>
              </w:rPr>
              <w:t>Virtech</w:t>
            </w:r>
            <w:proofErr w:type="spellEnd"/>
            <w:r>
              <w:rPr>
                <w:rFonts w:asciiTheme="minorHAnsi" w:hAnsiTheme="minorHAnsi" w:cstheme="minorHAnsi"/>
                <w:b/>
                <w:bCs/>
                <w:color w:val="000000"/>
                <w:sz w:val="16"/>
                <w:szCs w:val="16"/>
                <w:lang w:eastAsia="en-GB"/>
              </w:rPr>
              <w:t>)</w:t>
            </w:r>
          </w:p>
        </w:tc>
        <w:tc>
          <w:tcPr>
            <w:tcW w:w="1016" w:type="dxa"/>
            <w:tcBorders>
              <w:top w:val="single" w:sz="4" w:space="0" w:color="auto"/>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b/>
                <w:bCs/>
                <w:color w:val="000000"/>
                <w:sz w:val="12"/>
                <w:szCs w:val="12"/>
                <w:lang w:eastAsia="en-GB"/>
              </w:rPr>
            </w:pPr>
            <w:r>
              <w:rPr>
                <w:rFonts w:asciiTheme="minorHAnsi" w:hAnsiTheme="minorHAnsi" w:cstheme="minorHAnsi"/>
                <w:b/>
                <w:bCs/>
                <w:color w:val="000000"/>
                <w:sz w:val="12"/>
                <w:szCs w:val="12"/>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Stakeholders</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14</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5</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52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6</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9</w:t>
            </w: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2"/>
                <w:szCs w:val="12"/>
                <w:lang w:eastAsia="en-GB"/>
              </w:rPr>
            </w:pPr>
            <w:r>
              <w:rPr>
                <w:rFonts w:asciiTheme="minorHAnsi" w:hAnsiTheme="minorHAnsi" w:cstheme="minorHAnsi"/>
                <w:color w:val="000000"/>
                <w:sz w:val="12"/>
                <w:szCs w:val="12"/>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NEET</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14</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center"/>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0</w:t>
            </w:r>
          </w:p>
        </w:tc>
        <w:tc>
          <w:tcPr>
            <w:tcW w:w="1418" w:type="dxa"/>
            <w:tcBorders>
              <w:top w:val="nil"/>
              <w:left w:val="nil"/>
              <w:bottom w:val="single" w:sz="4" w:space="0" w:color="auto"/>
              <w:right w:val="single" w:sz="4" w:space="0" w:color="auto"/>
            </w:tcBorders>
            <w:shd w:val="clear" w:color="000000" w:fill="F2F2F2"/>
            <w:noWrap/>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2"/>
                <w:szCs w:val="12"/>
                <w:lang w:eastAsia="en-GB"/>
              </w:rPr>
            </w:pPr>
            <w:r>
              <w:rPr>
                <w:rFonts w:asciiTheme="minorHAnsi" w:hAnsiTheme="minorHAnsi" w:cstheme="minorHAnsi"/>
                <w:color w:val="000000"/>
                <w:sz w:val="12"/>
                <w:szCs w:val="12"/>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ICT, New media and trades based industries</w:t>
            </w: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19</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5</w:t>
            </w: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16</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2"/>
                <w:szCs w:val="12"/>
                <w:lang w:eastAsia="en-GB"/>
              </w:rPr>
            </w:pPr>
            <w:r>
              <w:rPr>
                <w:rFonts w:asciiTheme="minorHAnsi" w:hAnsiTheme="minorHAnsi" w:cstheme="minorHAnsi"/>
                <w:color w:val="000000"/>
                <w:sz w:val="12"/>
                <w:szCs w:val="12"/>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Young people in formal education</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20</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2"/>
                <w:szCs w:val="12"/>
                <w:lang w:eastAsia="en-GB"/>
              </w:rPr>
            </w:pPr>
            <w:r>
              <w:rPr>
                <w:rFonts w:asciiTheme="minorHAnsi" w:hAnsiTheme="minorHAnsi" w:cstheme="minorHAnsi"/>
                <w:color w:val="000000"/>
                <w:sz w:val="12"/>
                <w:szCs w:val="12"/>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Young people employed in SMEs</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single" w:sz="4" w:space="0" w:color="auto"/>
              <w:left w:val="nil"/>
              <w:bottom w:val="single" w:sz="4" w:space="0" w:color="auto"/>
              <w:right w:val="nil"/>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single" w:sz="4" w:space="0" w:color="auto"/>
              <w:bottom w:val="single" w:sz="4" w:space="0" w:color="auto"/>
              <w:right w:val="single" w:sz="4" w:space="0" w:color="auto"/>
            </w:tcBorders>
            <w:shd w:val="clear" w:color="000000" w:fill="F2F2F2"/>
            <w:noWrap/>
            <w:vAlign w:val="center"/>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center"/>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2"/>
                <w:szCs w:val="12"/>
                <w:lang w:eastAsia="en-GB"/>
              </w:rPr>
            </w:pPr>
            <w:r>
              <w:rPr>
                <w:rFonts w:asciiTheme="minorHAnsi" w:hAnsiTheme="minorHAnsi" w:cstheme="minorHAnsi"/>
                <w:color w:val="000000"/>
                <w:sz w:val="12"/>
                <w:szCs w:val="12"/>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b/>
                <w:color w:val="000000"/>
                <w:sz w:val="20"/>
                <w:szCs w:val="20"/>
                <w:lang w:eastAsia="en-GB"/>
              </w:rPr>
            </w:pPr>
            <w:r>
              <w:rPr>
                <w:rFonts w:asciiTheme="minorHAnsi" w:hAnsiTheme="minorHAnsi" w:cstheme="minorHAnsi"/>
                <w:b/>
                <w:color w:val="000000"/>
                <w:sz w:val="20"/>
                <w:szCs w:val="20"/>
                <w:lang w:eastAsia="en-GB"/>
              </w:rPr>
              <w:t> Total</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45</w:t>
            </w:r>
          </w:p>
        </w:tc>
        <w:tc>
          <w:tcPr>
            <w:tcW w:w="1418" w:type="dxa"/>
            <w:tcBorders>
              <w:top w:val="single" w:sz="4" w:space="0" w:color="auto"/>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39</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22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10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10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52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7</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9</w:t>
            </w:r>
          </w:p>
        </w:tc>
        <w:tc>
          <w:tcPr>
            <w:tcW w:w="1016" w:type="dxa"/>
            <w:tcBorders>
              <w:top w:val="nil"/>
              <w:left w:val="nil"/>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189</w:t>
            </w:r>
          </w:p>
        </w:tc>
      </w:tr>
      <w:tr w:rsidR="004B6D7C">
        <w:trPr>
          <w:trHeight w:val="289"/>
        </w:trPr>
        <w:tc>
          <w:tcPr>
            <w:tcW w:w="3249" w:type="dxa"/>
            <w:tcBorders>
              <w:top w:val="nil"/>
              <w:left w:val="nil"/>
              <w:bottom w:val="nil"/>
              <w:right w:val="nil"/>
            </w:tcBorders>
            <w:noWrap/>
            <w:vAlign w:val="bottom"/>
          </w:tcPr>
          <w:p w:rsidR="004B6D7C" w:rsidRDefault="004B6D7C">
            <w:pPr>
              <w:rPr>
                <w:rFonts w:asciiTheme="minorHAnsi" w:hAnsiTheme="minorHAnsi" w:cstheme="minorHAnsi"/>
                <w:color w:val="000000"/>
                <w:sz w:val="12"/>
                <w:szCs w:val="12"/>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nil"/>
              <w:right w:val="nil"/>
            </w:tcBorders>
            <w:noWrap/>
            <w:vAlign w:val="bottom"/>
          </w:tcPr>
          <w:p w:rsidR="004B6D7C" w:rsidRDefault="004B6D7C">
            <w:pPr>
              <w:rPr>
                <w:rFonts w:asciiTheme="minorHAnsi" w:hAnsiTheme="minorHAnsi" w:cstheme="minorHAnsi"/>
                <w:color w:val="000000"/>
                <w:sz w:val="16"/>
                <w:szCs w:val="16"/>
                <w:lang w:eastAsia="en-GB"/>
              </w:rPr>
            </w:pPr>
          </w:p>
        </w:tc>
      </w:tr>
      <w:tr w:rsidR="004B6D7C">
        <w:trPr>
          <w:trHeight w:val="289"/>
        </w:trPr>
        <w:tc>
          <w:tcPr>
            <w:tcW w:w="3249" w:type="dxa"/>
            <w:tcBorders>
              <w:top w:val="nil"/>
              <w:left w:val="nil"/>
              <w:bottom w:val="nil"/>
              <w:right w:val="nil"/>
            </w:tcBorders>
            <w:noWrap/>
            <w:vAlign w:val="bottom"/>
          </w:tcPr>
          <w:p w:rsidR="004B6D7C" w:rsidRDefault="004B6D7C">
            <w:pPr>
              <w:rPr>
                <w:rFonts w:asciiTheme="minorHAnsi" w:hAnsiTheme="minorHAnsi" w:cstheme="minorHAnsi"/>
                <w:color w:val="000000"/>
                <w:sz w:val="12"/>
                <w:szCs w:val="12"/>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nil"/>
              <w:right w:val="nil"/>
            </w:tcBorders>
            <w:shd w:val="clear" w:color="auto" w:fill="FFFFFF"/>
            <w:noWrap/>
            <w:vAlign w:val="bottom"/>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nil"/>
              <w:right w:val="nil"/>
            </w:tcBorders>
            <w:noWrap/>
            <w:vAlign w:val="bottom"/>
          </w:tcPr>
          <w:p w:rsidR="004B6D7C" w:rsidRDefault="004B6D7C">
            <w:pPr>
              <w:rPr>
                <w:rFonts w:asciiTheme="minorHAnsi" w:hAnsiTheme="minorHAnsi" w:cstheme="minorHAnsi"/>
                <w:color w:val="000000"/>
                <w:sz w:val="16"/>
                <w:szCs w:val="16"/>
                <w:lang w:eastAsia="en-GB"/>
              </w:rPr>
            </w:pPr>
          </w:p>
        </w:tc>
      </w:tr>
      <w:tr w:rsidR="004B6D7C">
        <w:trPr>
          <w:trHeight w:val="289"/>
        </w:trPr>
        <w:tc>
          <w:tcPr>
            <w:tcW w:w="3249" w:type="dxa"/>
            <w:tcBorders>
              <w:top w:val="single" w:sz="4" w:space="0" w:color="auto"/>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color w:val="000000"/>
                <w:sz w:val="20"/>
                <w:szCs w:val="20"/>
                <w:lang w:eastAsia="en-GB"/>
              </w:rPr>
            </w:pPr>
            <w:r>
              <w:rPr>
                <w:rFonts w:asciiTheme="minorHAnsi" w:hAnsiTheme="minorHAnsi" w:cstheme="minorHAnsi"/>
                <w:b/>
                <w:color w:val="000000"/>
                <w:sz w:val="16"/>
                <w:szCs w:val="16"/>
                <w:lang w:eastAsia="en-GB"/>
              </w:rPr>
              <w:t> </w:t>
            </w:r>
            <w:r>
              <w:rPr>
                <w:rFonts w:asciiTheme="minorHAnsi" w:hAnsiTheme="minorHAnsi" w:cstheme="minorHAnsi"/>
                <w:b/>
                <w:color w:val="000000"/>
                <w:sz w:val="20"/>
                <w:szCs w:val="20"/>
                <w:lang w:eastAsia="en-GB"/>
              </w:rPr>
              <w:t>Quantitative Primary Method</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CWCC</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proofErr w:type="spellStart"/>
            <w:r>
              <w:rPr>
                <w:rFonts w:asciiTheme="minorHAnsi" w:hAnsiTheme="minorHAnsi" w:cstheme="minorHAnsi"/>
                <w:b/>
                <w:bCs/>
                <w:color w:val="000000"/>
                <w:sz w:val="16"/>
                <w:szCs w:val="16"/>
                <w:lang w:eastAsia="en-GB"/>
              </w:rPr>
              <w:t>DemoCentre</w:t>
            </w:r>
            <w:proofErr w:type="spellEnd"/>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BOA</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CPU</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WSEI</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proofErr w:type="spellStart"/>
            <w:r>
              <w:rPr>
                <w:rFonts w:asciiTheme="minorHAnsi" w:hAnsiTheme="minorHAnsi" w:cstheme="minorHAnsi"/>
                <w:b/>
                <w:bCs/>
                <w:color w:val="000000"/>
                <w:sz w:val="16"/>
                <w:szCs w:val="16"/>
                <w:lang w:eastAsia="en-GB"/>
              </w:rPr>
              <w:t>Yeditepe</w:t>
            </w:r>
            <w:proofErr w:type="spellEnd"/>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Edit Value</w:t>
            </w:r>
          </w:p>
        </w:tc>
        <w:tc>
          <w:tcPr>
            <w:tcW w:w="1418" w:type="dxa"/>
            <w:tcBorders>
              <w:top w:val="single" w:sz="4" w:space="0" w:color="auto"/>
              <w:left w:val="nil"/>
              <w:bottom w:val="single" w:sz="4" w:space="0" w:color="auto"/>
              <w:right w:val="single" w:sz="4" w:space="0" w:color="auto"/>
            </w:tcBorders>
            <w:shd w:val="clear" w:color="auto" w:fill="D9D9D9"/>
            <w:noWrap/>
            <w:vAlign w:val="bottom"/>
          </w:tcPr>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Start Up Bulgaria</w:t>
            </w:r>
          </w:p>
          <w:p w:rsidR="004B6D7C" w:rsidRDefault="00863ED0">
            <w:pPr>
              <w:jc w:val="cente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 xml:space="preserve">(incl. </w:t>
            </w:r>
            <w:proofErr w:type="spellStart"/>
            <w:r>
              <w:rPr>
                <w:rFonts w:asciiTheme="minorHAnsi" w:hAnsiTheme="minorHAnsi" w:cstheme="minorHAnsi"/>
                <w:b/>
                <w:bCs/>
                <w:color w:val="000000"/>
                <w:sz w:val="16"/>
                <w:szCs w:val="16"/>
                <w:lang w:eastAsia="en-GB"/>
              </w:rPr>
              <w:t>Virtech</w:t>
            </w:r>
            <w:proofErr w:type="spellEnd"/>
            <w:r>
              <w:rPr>
                <w:rFonts w:asciiTheme="minorHAnsi" w:hAnsiTheme="minorHAnsi" w:cstheme="minorHAnsi"/>
                <w:b/>
                <w:bCs/>
                <w:color w:val="000000"/>
                <w:sz w:val="16"/>
                <w:szCs w:val="16"/>
                <w:lang w:eastAsia="en-GB"/>
              </w:rPr>
              <w:t>)</w:t>
            </w:r>
          </w:p>
        </w:tc>
        <w:tc>
          <w:tcPr>
            <w:tcW w:w="1016" w:type="dxa"/>
            <w:tcBorders>
              <w:top w:val="single" w:sz="4" w:space="0" w:color="auto"/>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Stakeholders</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15</w:t>
            </w: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50</w:t>
            </w: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270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97</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vMerge w:val="restart"/>
            <w:tcBorders>
              <w:top w:val="nil"/>
              <w:left w:val="single" w:sz="4" w:space="0" w:color="auto"/>
              <w:bottom w:val="single" w:sz="4" w:space="0" w:color="000000"/>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93</w:t>
            </w: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NEET</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14</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44</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32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28</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ICT, New media and trades based industries</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13</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Young people employed in SMEs</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19</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72</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19</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6"/>
                <w:szCs w:val="16"/>
                <w:lang w:eastAsia="en-GB"/>
              </w:rPr>
            </w:pPr>
            <w:r>
              <w:rPr>
                <w:rFonts w:asciiTheme="minorHAnsi" w:hAnsiTheme="minorHAnsi" w:cstheme="minorHAnsi"/>
                <w:b/>
                <w:bCs/>
                <w:color w:val="000000"/>
                <w:sz w:val="16"/>
                <w:szCs w:val="16"/>
                <w:lang w:eastAsia="en-GB"/>
              </w:rPr>
              <w:t>Young people in formal education</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19</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136</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12</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6</w:t>
            </w:r>
          </w:p>
        </w:tc>
        <w:tc>
          <w:tcPr>
            <w:tcW w:w="1418" w:type="dxa"/>
            <w:vMerge/>
            <w:tcBorders>
              <w:top w:val="nil"/>
              <w:left w:val="single" w:sz="4" w:space="0" w:color="auto"/>
              <w:bottom w:val="single" w:sz="4" w:space="0" w:color="000000"/>
              <w:right w:val="single" w:sz="4" w:space="0" w:color="auto"/>
            </w:tcBorders>
            <w:vAlign w:val="center"/>
          </w:tcPr>
          <w:p w:rsidR="004B6D7C" w:rsidRDefault="004B6D7C">
            <w:pPr>
              <w:jc w:val="center"/>
              <w:rPr>
                <w:rFonts w:asciiTheme="minorHAnsi" w:hAnsiTheme="minorHAnsi" w:cstheme="minorHAnsi"/>
                <w:color w:val="000000"/>
                <w:sz w:val="16"/>
                <w:szCs w:val="16"/>
                <w:lang w:eastAsia="en-GB"/>
              </w:rPr>
            </w:pPr>
          </w:p>
        </w:tc>
        <w:tc>
          <w:tcPr>
            <w:tcW w:w="1016" w:type="dxa"/>
            <w:tcBorders>
              <w:top w:val="nil"/>
              <w:left w:val="nil"/>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color w:val="000000"/>
                <w:sz w:val="16"/>
                <w:szCs w:val="16"/>
                <w:lang w:eastAsia="en-GB"/>
              </w:rPr>
            </w:pPr>
            <w:r>
              <w:rPr>
                <w:rFonts w:asciiTheme="minorHAnsi" w:hAnsiTheme="minorHAnsi" w:cstheme="minorHAnsi"/>
                <w:color w:val="000000"/>
                <w:sz w:val="16"/>
                <w:szCs w:val="16"/>
                <w:lang w:eastAsia="en-GB"/>
              </w:rPr>
              <w:t> </w:t>
            </w:r>
          </w:p>
        </w:tc>
      </w:tr>
      <w:tr w:rsidR="004B6D7C">
        <w:trPr>
          <w:trHeight w:val="289"/>
        </w:trPr>
        <w:tc>
          <w:tcPr>
            <w:tcW w:w="3249" w:type="dxa"/>
            <w:tcBorders>
              <w:top w:val="nil"/>
              <w:left w:val="single" w:sz="4" w:space="0" w:color="auto"/>
              <w:bottom w:val="single" w:sz="4" w:space="0" w:color="auto"/>
              <w:right w:val="single" w:sz="4" w:space="0" w:color="auto"/>
            </w:tcBorders>
            <w:shd w:val="clear" w:color="000000" w:fill="A6A6A6"/>
            <w:noWrap/>
            <w:vAlign w:val="bottom"/>
          </w:tcPr>
          <w:p w:rsidR="004B6D7C" w:rsidRDefault="00863ED0">
            <w:pPr>
              <w:rPr>
                <w:rFonts w:asciiTheme="minorHAnsi" w:hAnsiTheme="minorHAnsi" w:cstheme="minorHAnsi"/>
                <w:b/>
                <w:color w:val="000000"/>
                <w:sz w:val="20"/>
                <w:szCs w:val="20"/>
                <w:lang w:eastAsia="en-GB"/>
              </w:rPr>
            </w:pPr>
            <w:r>
              <w:rPr>
                <w:rFonts w:asciiTheme="minorHAnsi" w:hAnsiTheme="minorHAnsi" w:cstheme="minorHAnsi"/>
                <w:b/>
                <w:color w:val="000000"/>
                <w:sz w:val="20"/>
                <w:szCs w:val="20"/>
                <w:lang w:eastAsia="en-GB"/>
              </w:rPr>
              <w:t> Total</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80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50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270</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259</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97</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46</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53</w:t>
            </w:r>
          </w:p>
        </w:tc>
        <w:tc>
          <w:tcPr>
            <w:tcW w:w="1418" w:type="dxa"/>
            <w:tcBorders>
              <w:top w:val="nil"/>
              <w:left w:val="nil"/>
              <w:bottom w:val="single" w:sz="4" w:space="0" w:color="auto"/>
              <w:right w:val="single" w:sz="4" w:space="0" w:color="auto"/>
            </w:tcBorders>
            <w:shd w:val="clear" w:color="000000" w:fill="F2F2F2"/>
            <w:noWrap/>
            <w:vAlign w:val="bottom"/>
          </w:tcPr>
          <w:p w:rsidR="004B6D7C" w:rsidRDefault="00863ED0">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93</w:t>
            </w:r>
          </w:p>
        </w:tc>
        <w:tc>
          <w:tcPr>
            <w:tcW w:w="1016" w:type="dxa"/>
            <w:tcBorders>
              <w:top w:val="nil"/>
              <w:left w:val="nil"/>
              <w:bottom w:val="single" w:sz="4" w:space="0" w:color="auto"/>
              <w:right w:val="single" w:sz="4" w:space="0" w:color="auto"/>
            </w:tcBorders>
            <w:noWrap/>
            <w:vAlign w:val="bottom"/>
          </w:tcPr>
          <w:p w:rsidR="004B6D7C" w:rsidRDefault="00863ED0">
            <w:pP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 xml:space="preserve"> 948</w:t>
            </w:r>
          </w:p>
        </w:tc>
      </w:tr>
    </w:tbl>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Table shows all stakeholder groups that participated in the research</w:t>
      </w: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sectPr w:rsidR="004B6D7C">
          <w:pgSz w:w="16838" w:h="11906" w:orient="landscape"/>
          <w:pgMar w:top="1440" w:right="1440" w:bottom="1440" w:left="1440" w:header="708" w:footer="708" w:gutter="0"/>
          <w:cols w:space="708"/>
          <w:docGrid w:linePitch="360"/>
        </w:sectPr>
      </w:pP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The breakdown of respondents by gender, age and status was as follows:</w:t>
      </w:r>
    </w:p>
    <w:p w:rsidR="004B6D7C" w:rsidRDefault="004B6D7C">
      <w:pPr>
        <w:jc w:val="center"/>
        <w:rPr>
          <w:rFonts w:asciiTheme="minorHAnsi" w:hAnsiTheme="minorHAnsi" w:cstheme="minorHAnsi"/>
        </w:rPr>
      </w:pPr>
    </w:p>
    <w:p w:rsidR="004B6D7C" w:rsidRDefault="00863ED0">
      <w:pPr>
        <w:jc w:val="center"/>
        <w:rPr>
          <w:rFonts w:asciiTheme="minorHAnsi" w:hAnsiTheme="minorHAnsi" w:cstheme="minorHAnsi"/>
        </w:rPr>
      </w:pPr>
      <w:r>
        <w:rPr>
          <w:rFonts w:asciiTheme="minorHAnsi" w:hAnsiTheme="minorHAnsi" w:cstheme="minorHAnsi"/>
          <w:b/>
          <w:bCs/>
          <w:noProof/>
          <w:sz w:val="28"/>
          <w:szCs w:val="28"/>
          <w:lang w:val="en-GB" w:eastAsia="en-GB"/>
        </w:rPr>
        <w:drawing>
          <wp:inline distT="0" distB="0" distL="0" distR="0">
            <wp:extent cx="3223260" cy="1897619"/>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260" cy="1897619"/>
                    </a:xfrm>
                    <a:prstGeom prst="rect">
                      <a:avLst/>
                    </a:prstGeom>
                    <a:noFill/>
                    <a:ln>
                      <a:noFill/>
                    </a:ln>
                  </pic:spPr>
                </pic:pic>
              </a:graphicData>
            </a:graphic>
          </wp:inline>
        </w:drawing>
      </w:r>
    </w:p>
    <w:p w:rsidR="004B6D7C" w:rsidRDefault="004B6D7C">
      <w:pPr>
        <w:jc w:val="both"/>
        <w:rPr>
          <w:rFonts w:asciiTheme="minorHAnsi" w:hAnsiTheme="minorHAnsi" w:cstheme="minorHAnsi"/>
          <w:b/>
          <w:bCs/>
        </w:rPr>
      </w:pPr>
    </w:p>
    <w:p w:rsidR="004B6D7C" w:rsidRDefault="004B6D7C">
      <w:pPr>
        <w:jc w:val="both"/>
        <w:rPr>
          <w:rFonts w:asciiTheme="minorHAnsi" w:hAnsiTheme="minorHAnsi" w:cstheme="minorHAnsi"/>
          <w:b/>
          <w:bCs/>
        </w:rPr>
      </w:pPr>
    </w:p>
    <w:p w:rsidR="004B6D7C" w:rsidRDefault="00863ED0">
      <w:pPr>
        <w:jc w:val="center"/>
        <w:rPr>
          <w:rFonts w:asciiTheme="minorHAnsi" w:hAnsiTheme="minorHAnsi" w:cstheme="minorHAnsi"/>
          <w:b/>
          <w:bCs/>
          <w:u w:val="single"/>
        </w:rPr>
      </w:pPr>
      <w:r>
        <w:rPr>
          <w:rFonts w:asciiTheme="minorHAnsi" w:hAnsiTheme="minorHAnsi" w:cstheme="minorHAnsi"/>
          <w:b/>
          <w:bCs/>
          <w:noProof/>
          <w:lang w:val="en-GB" w:eastAsia="en-GB"/>
        </w:rPr>
        <w:drawing>
          <wp:inline distT="0" distB="0" distL="0" distR="0">
            <wp:extent cx="3915481" cy="23545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5481" cy="2354580"/>
                    </a:xfrm>
                    <a:prstGeom prst="rect">
                      <a:avLst/>
                    </a:prstGeom>
                    <a:noFill/>
                    <a:ln>
                      <a:noFill/>
                    </a:ln>
                  </pic:spPr>
                </pic:pic>
              </a:graphicData>
            </a:graphic>
          </wp:inline>
        </w:drawing>
      </w:r>
    </w:p>
    <w:p w:rsidR="004B6D7C" w:rsidRDefault="00863ED0">
      <w:pPr>
        <w:rPr>
          <w:rFonts w:asciiTheme="minorHAnsi" w:hAnsiTheme="minorHAnsi" w:cstheme="minorHAnsi"/>
          <w:u w:val="single"/>
        </w:rPr>
      </w:pPr>
      <w:r>
        <w:rPr>
          <w:rFonts w:asciiTheme="minorHAnsi" w:hAnsiTheme="minorHAnsi" w:cstheme="minorHAnsi"/>
          <w:noProof/>
          <w:lang w:val="en-GB" w:eastAsia="en-GB"/>
        </w:rPr>
        <w:drawing>
          <wp:inline distT="0" distB="0" distL="0" distR="0">
            <wp:extent cx="19050" cy="1905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4B6D7C" w:rsidRDefault="00863ED0">
      <w:pPr>
        <w:jc w:val="center"/>
        <w:rPr>
          <w:rFonts w:asciiTheme="minorHAnsi" w:hAnsiTheme="minorHAnsi" w:cstheme="minorHAnsi"/>
          <w:u w:val="single"/>
        </w:rPr>
      </w:pPr>
      <w:r>
        <w:rPr>
          <w:rFonts w:asciiTheme="minorHAnsi" w:hAnsiTheme="minorHAnsi" w:cstheme="minorHAnsi"/>
          <w:b/>
          <w:bCs/>
          <w:noProof/>
          <w:sz w:val="28"/>
          <w:szCs w:val="28"/>
          <w:lang w:val="en-GB" w:eastAsia="en-GB"/>
        </w:rPr>
        <w:drawing>
          <wp:inline distT="0" distB="0" distL="0" distR="0">
            <wp:extent cx="4710348" cy="3185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0348" cy="3185160"/>
                    </a:xfrm>
                    <a:prstGeom prst="rect">
                      <a:avLst/>
                    </a:prstGeom>
                    <a:noFill/>
                    <a:ln>
                      <a:noFill/>
                    </a:ln>
                  </pic:spPr>
                </pic:pic>
              </a:graphicData>
            </a:graphic>
          </wp:inline>
        </w:drawing>
      </w:r>
    </w:p>
    <w:p w:rsidR="004B6D7C" w:rsidRDefault="004B6D7C">
      <w:pPr>
        <w:rPr>
          <w:rFonts w:asciiTheme="minorHAnsi" w:hAnsiTheme="minorHAnsi" w:cstheme="minorHAnsi"/>
          <w:u w:val="single"/>
        </w:rPr>
      </w:pPr>
    </w:p>
    <w:p w:rsidR="004B6D7C" w:rsidRDefault="004B6D7C">
      <w:pPr>
        <w:rPr>
          <w:rFonts w:asciiTheme="minorHAnsi" w:hAnsiTheme="minorHAnsi" w:cstheme="minorHAnsi"/>
          <w:b/>
          <w:color w:val="365F91" w:themeColor="accent1" w:themeShade="BF"/>
        </w:rPr>
      </w:pPr>
    </w:p>
    <w:p w:rsidR="004B6D7C" w:rsidRDefault="00863ED0">
      <w:pPr>
        <w:rPr>
          <w:rFonts w:asciiTheme="minorHAnsi" w:hAnsiTheme="minorHAnsi" w:cstheme="minorHAnsi"/>
          <w:b/>
          <w:color w:val="365F91" w:themeColor="accent1" w:themeShade="BF"/>
          <w:lang w:val="en-GB" w:eastAsia="en-GB"/>
        </w:rPr>
      </w:pPr>
      <w:r>
        <w:rPr>
          <w:rFonts w:asciiTheme="minorHAnsi" w:hAnsiTheme="minorHAnsi" w:cstheme="minorHAnsi"/>
          <w:b/>
          <w:color w:val="365F91" w:themeColor="accent1" w:themeShade="BF"/>
        </w:rPr>
        <w:t>Partners’ reports on User-needs research metrics</w:t>
      </w:r>
      <w:r>
        <w:rPr>
          <w:rFonts w:asciiTheme="minorHAnsi" w:hAnsiTheme="minorHAnsi" w:cstheme="minorHAnsi"/>
          <w:b/>
          <w:color w:val="365F91" w:themeColor="accent1" w:themeShade="BF"/>
          <w:lang w:eastAsia="zh-CN"/>
        </w:rPr>
        <w:t>:</w:t>
      </w:r>
    </w:p>
    <w:p w:rsidR="004B6D7C" w:rsidRDefault="00863ED0">
      <w:pPr>
        <w:numPr>
          <w:ilvl w:val="0"/>
          <w:numId w:val="45"/>
        </w:numPr>
        <w:spacing w:before="120" w:after="120"/>
        <w:ind w:left="714" w:right="-489" w:hanging="357"/>
        <w:jc w:val="both"/>
        <w:rPr>
          <w:rFonts w:asciiTheme="minorHAnsi" w:hAnsiTheme="minorHAnsi" w:cstheme="minorHAnsi"/>
          <w:lang w:eastAsia="zh-CN"/>
        </w:rPr>
      </w:pPr>
      <w:r>
        <w:rPr>
          <w:rFonts w:asciiTheme="minorHAnsi" w:hAnsiTheme="minorHAnsi" w:cstheme="minorHAnsi"/>
          <w:lang w:eastAsia="zh-CN"/>
        </w:rPr>
        <w:t>In one-to-one interviews, CWCC engaged 19 young people involved in training, and an additional 13 people from the NEET category.  A further 11 NEETS were engaged through a workshop.</w:t>
      </w:r>
    </w:p>
    <w:p w:rsidR="004B6D7C" w:rsidRDefault="00863ED0">
      <w:pPr>
        <w:spacing w:before="120" w:after="120"/>
        <w:ind w:left="714" w:right="-489"/>
        <w:jc w:val="both"/>
        <w:rPr>
          <w:rFonts w:asciiTheme="minorHAnsi" w:hAnsiTheme="minorHAnsi" w:cstheme="minorHAnsi"/>
          <w:lang w:eastAsia="zh-CN"/>
        </w:rPr>
      </w:pPr>
      <w:r>
        <w:rPr>
          <w:rFonts w:asciiTheme="minorHAnsi" w:hAnsiTheme="minorHAnsi" w:cstheme="minorHAnsi"/>
          <w:lang w:eastAsia="zh-CN"/>
        </w:rPr>
        <w:t xml:space="preserve">From stakeholders, 2 job shop staff </w:t>
      </w:r>
      <w:proofErr w:type="gramStart"/>
      <w:r>
        <w:rPr>
          <w:rFonts w:asciiTheme="minorHAnsi" w:hAnsiTheme="minorHAnsi" w:cstheme="minorHAnsi"/>
          <w:lang w:eastAsia="zh-CN"/>
        </w:rPr>
        <w:t>were</w:t>
      </w:r>
      <w:proofErr w:type="gramEnd"/>
      <w:r>
        <w:rPr>
          <w:rFonts w:asciiTheme="minorHAnsi" w:hAnsiTheme="minorHAnsi" w:cstheme="minorHAnsi"/>
          <w:lang w:eastAsia="zh-CN"/>
        </w:rPr>
        <w:t xml:space="preserve"> interviewed, with 4 other stakeholders via one-to-one meetings, and an additional 8 via a Board Meeting. Shop vouchers were provided to those young people who carried out an interview. </w:t>
      </w:r>
    </w:p>
    <w:p w:rsidR="004B6D7C" w:rsidRDefault="00863ED0">
      <w:pPr>
        <w:numPr>
          <w:ilvl w:val="0"/>
          <w:numId w:val="45"/>
        </w:numPr>
        <w:spacing w:after="120"/>
        <w:ind w:right="-489"/>
        <w:jc w:val="both"/>
        <w:rPr>
          <w:rFonts w:asciiTheme="minorHAnsi" w:hAnsiTheme="minorHAnsi" w:cstheme="minorHAnsi"/>
          <w:lang w:eastAsia="zh-CN"/>
        </w:rPr>
      </w:pPr>
      <w:proofErr w:type="spellStart"/>
      <w:r>
        <w:rPr>
          <w:rFonts w:asciiTheme="minorHAnsi" w:hAnsiTheme="minorHAnsi" w:cstheme="minorHAnsi"/>
          <w:lang w:eastAsia="zh-CN"/>
        </w:rPr>
        <w:t>Democentre</w:t>
      </w:r>
      <w:proofErr w:type="spellEnd"/>
      <w:r>
        <w:rPr>
          <w:rFonts w:asciiTheme="minorHAnsi" w:hAnsiTheme="minorHAnsi" w:cstheme="minorHAnsi"/>
          <w:lang w:eastAsia="zh-CN"/>
        </w:rPr>
        <w:t xml:space="preserve"> have engaged approximately 40 young people in their user needs research and relied on their close associations with the </w:t>
      </w:r>
      <w:r>
        <w:rPr>
          <w:rFonts w:asciiTheme="minorHAnsi" w:hAnsiTheme="minorHAnsi" w:cstheme="minorHAnsi"/>
        </w:rPr>
        <w:t xml:space="preserve">province of Modena and its universities of ‘Modena’ and ‘Reggio Emilia’ alongside other universities including Bologna and Parma. They found that youth unemployment is a very popular and current topic in Italy and it was not difficult to gain responses to their questions.  </w:t>
      </w:r>
    </w:p>
    <w:p w:rsidR="004B6D7C" w:rsidRDefault="00863ED0">
      <w:pPr>
        <w:numPr>
          <w:ilvl w:val="0"/>
          <w:numId w:val="45"/>
        </w:numPr>
        <w:spacing w:after="120"/>
        <w:ind w:right="-489"/>
        <w:jc w:val="both"/>
        <w:rPr>
          <w:rFonts w:asciiTheme="minorHAnsi" w:hAnsiTheme="minorHAnsi" w:cstheme="minorHAnsi"/>
          <w:lang w:eastAsia="zh-CN"/>
        </w:rPr>
      </w:pPr>
      <w:r>
        <w:rPr>
          <w:rFonts w:asciiTheme="minorHAnsi" w:hAnsiTheme="minorHAnsi" w:cstheme="minorHAnsi"/>
        </w:rPr>
        <w:t>BOA contacted their students (aged 14 – 19) and various other groups of young people, and gained approximately 270 responses through quantitative and qualitative research methods. Since they are an academy (school), they have excellent links with several stakeholders who work with young people and support them in the world of work and starting up a business.</w:t>
      </w:r>
    </w:p>
    <w:p w:rsidR="004B6D7C" w:rsidRDefault="00863ED0">
      <w:pPr>
        <w:numPr>
          <w:ilvl w:val="0"/>
          <w:numId w:val="45"/>
        </w:numPr>
        <w:spacing w:after="120"/>
        <w:ind w:right="-489"/>
        <w:jc w:val="both"/>
        <w:rPr>
          <w:rFonts w:asciiTheme="minorHAnsi" w:hAnsiTheme="minorHAnsi" w:cstheme="minorHAnsi"/>
          <w:lang w:eastAsia="zh-CN"/>
        </w:rPr>
      </w:pPr>
      <w:r>
        <w:rPr>
          <w:rFonts w:asciiTheme="minorHAnsi" w:hAnsiTheme="minorHAnsi" w:cstheme="minorHAnsi"/>
        </w:rPr>
        <w:t xml:space="preserve">CPU used the innovative approach of contacting their colleagues’ sons and daughters via Facebook to gain their views on youth and unemployment and received 259 replies. </w:t>
      </w:r>
    </w:p>
    <w:p w:rsidR="004B6D7C" w:rsidRDefault="00863ED0">
      <w:pPr>
        <w:numPr>
          <w:ilvl w:val="0"/>
          <w:numId w:val="45"/>
        </w:numPr>
        <w:spacing w:after="120"/>
        <w:ind w:right="-489"/>
        <w:jc w:val="both"/>
        <w:rPr>
          <w:rFonts w:asciiTheme="minorHAnsi" w:hAnsiTheme="minorHAnsi" w:cstheme="minorHAnsi"/>
          <w:lang w:eastAsia="zh-CN"/>
        </w:rPr>
      </w:pPr>
      <w:r>
        <w:rPr>
          <w:rFonts w:asciiTheme="minorHAnsi" w:hAnsiTheme="minorHAnsi" w:cstheme="minorHAnsi"/>
        </w:rPr>
        <w:t>As a university, WSEI asked their lecturers to talk to students about the project during lessons after which students completed the written questionnaires. As a result, they gained responses from 100 young people. They used their contact network with local &amp; partner institutions to gain feedback from 10 stakeholders.</w:t>
      </w:r>
    </w:p>
    <w:p w:rsidR="004B6D7C" w:rsidRDefault="00863ED0">
      <w:pPr>
        <w:numPr>
          <w:ilvl w:val="0"/>
          <w:numId w:val="45"/>
        </w:numPr>
        <w:spacing w:after="120"/>
        <w:ind w:right="-489"/>
        <w:jc w:val="both"/>
        <w:rPr>
          <w:rFonts w:asciiTheme="minorHAnsi" w:hAnsiTheme="minorHAnsi" w:cstheme="minorHAnsi"/>
        </w:rPr>
      </w:pPr>
      <w:proofErr w:type="spellStart"/>
      <w:r>
        <w:rPr>
          <w:rFonts w:asciiTheme="minorHAnsi" w:hAnsiTheme="minorHAnsi" w:cstheme="minorHAnsi"/>
        </w:rPr>
        <w:t>Yeditepe</w:t>
      </w:r>
      <w:proofErr w:type="spellEnd"/>
      <w:r>
        <w:rPr>
          <w:rFonts w:asciiTheme="minorHAnsi" w:hAnsiTheme="minorHAnsi" w:cstheme="minorHAnsi"/>
        </w:rPr>
        <w:t xml:space="preserve"> achieved 46 completed written &amp; on-line questionnaires from the NEET group, in addition to 5 interviews with young people and 3 interviews with entrepreneurs/ employers. </w:t>
      </w:r>
    </w:p>
    <w:p w:rsidR="004B6D7C" w:rsidRDefault="00863ED0">
      <w:pPr>
        <w:numPr>
          <w:ilvl w:val="0"/>
          <w:numId w:val="45"/>
        </w:numPr>
        <w:spacing w:after="120"/>
        <w:ind w:right="-489"/>
        <w:jc w:val="both"/>
        <w:rPr>
          <w:rFonts w:asciiTheme="minorHAnsi" w:hAnsiTheme="minorHAnsi" w:cstheme="minorHAnsi"/>
        </w:rPr>
      </w:pPr>
      <w:r>
        <w:rPr>
          <w:rFonts w:asciiTheme="minorHAnsi" w:hAnsiTheme="minorHAnsi" w:cstheme="minorHAnsi"/>
        </w:rPr>
        <w:t>Edit Value used interviews and written questionnaires to gain responses from 53 young people and 7 stakeholders. They found that the survey respondents were receptive to the project concept and feedback indicated the project brochure was very useful in explaining this.</w:t>
      </w:r>
    </w:p>
    <w:p w:rsidR="004B6D7C" w:rsidRDefault="00863ED0">
      <w:pPr>
        <w:numPr>
          <w:ilvl w:val="0"/>
          <w:numId w:val="45"/>
        </w:numPr>
        <w:spacing w:after="120"/>
        <w:ind w:right="-489"/>
        <w:jc w:val="both"/>
        <w:rPr>
          <w:rFonts w:asciiTheme="minorHAnsi" w:hAnsiTheme="minorHAnsi" w:cstheme="minorHAnsi"/>
        </w:rPr>
      </w:pPr>
      <w:r>
        <w:rPr>
          <w:rFonts w:asciiTheme="minorHAnsi" w:hAnsiTheme="minorHAnsi" w:cstheme="minorHAnsi"/>
        </w:rPr>
        <w:t xml:space="preserve">Start-up Bulgaria and </w:t>
      </w:r>
      <w:proofErr w:type="spellStart"/>
      <w:r>
        <w:rPr>
          <w:rFonts w:asciiTheme="minorHAnsi" w:hAnsiTheme="minorHAnsi" w:cstheme="minorHAnsi"/>
        </w:rPr>
        <w:t>Virtech</w:t>
      </w:r>
      <w:proofErr w:type="spellEnd"/>
      <w:r>
        <w:rPr>
          <w:rFonts w:asciiTheme="minorHAnsi" w:hAnsiTheme="minorHAnsi" w:cstheme="minorHAnsi"/>
        </w:rPr>
        <w:t xml:space="preserve"> used a combination of 9 </w:t>
      </w:r>
      <w:r>
        <w:rPr>
          <w:rFonts w:asciiTheme="minorHAnsi" w:hAnsiTheme="minorHAnsi" w:cstheme="minorHAnsi"/>
          <w:color w:val="262626"/>
        </w:rPr>
        <w:t xml:space="preserve">interviews with stakeholders which included various organisations and personalities, and 93 online and offline questionnaires distributed through their communication channels and various events they </w:t>
      </w:r>
      <w:proofErr w:type="spellStart"/>
      <w:r>
        <w:rPr>
          <w:rFonts w:asciiTheme="minorHAnsi" w:hAnsiTheme="minorHAnsi" w:cstheme="minorHAnsi"/>
          <w:color w:val="262626"/>
        </w:rPr>
        <w:t>organised</w:t>
      </w:r>
      <w:proofErr w:type="spellEnd"/>
      <w:r>
        <w:rPr>
          <w:rFonts w:asciiTheme="minorHAnsi" w:hAnsiTheme="minorHAnsi" w:cstheme="minorHAnsi"/>
          <w:color w:val="262626"/>
        </w:rPr>
        <w:t>.</w:t>
      </w: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4B6D7C">
      <w:pPr>
        <w:jc w:val="both"/>
        <w:rPr>
          <w:rFonts w:asciiTheme="minorHAnsi" w:hAnsiTheme="minorHAnsi" w:cstheme="minorHAnsi"/>
          <w:u w:val="single"/>
        </w:rPr>
      </w:pPr>
    </w:p>
    <w:p w:rsidR="004B6D7C" w:rsidRDefault="00863ED0">
      <w:pPr>
        <w:jc w:val="both"/>
        <w:rPr>
          <w:rFonts w:asciiTheme="minorHAnsi" w:hAnsiTheme="minorHAnsi" w:cstheme="minorHAnsi"/>
          <w:b/>
          <w:color w:val="365F91" w:themeColor="accent1" w:themeShade="BF"/>
        </w:rPr>
      </w:pPr>
      <w:r>
        <w:rPr>
          <w:rFonts w:asciiTheme="minorHAnsi" w:hAnsiTheme="minorHAnsi" w:cstheme="minorHAnsi"/>
          <w:b/>
          <w:color w:val="365F91" w:themeColor="accent1" w:themeShade="BF"/>
        </w:rPr>
        <w:t>Partners’ reports on user needs research experiences:</w:t>
      </w:r>
    </w:p>
    <w:p w:rsidR="004B6D7C" w:rsidRDefault="00863ED0">
      <w:pPr>
        <w:spacing w:before="120" w:after="120"/>
        <w:ind w:right="-489"/>
        <w:jc w:val="both"/>
        <w:rPr>
          <w:rFonts w:asciiTheme="minorHAnsi" w:hAnsiTheme="minorHAnsi" w:cstheme="minorHAnsi"/>
        </w:rPr>
      </w:pPr>
      <w:r>
        <w:rPr>
          <w:rFonts w:asciiTheme="minorHAnsi" w:hAnsiTheme="minorHAnsi" w:cstheme="minorHAnsi"/>
        </w:rPr>
        <w:t xml:space="preserve">One partner expressed initial concerns that there were too many general questions in the survey, particularly when dealing with the NEET group. However, it seems that these fears were unfounded since the young people actively engaged with the research efforts. </w:t>
      </w:r>
    </w:p>
    <w:p w:rsidR="004B6D7C" w:rsidRDefault="00863ED0">
      <w:pPr>
        <w:spacing w:after="120"/>
        <w:ind w:right="-489"/>
        <w:jc w:val="both"/>
        <w:rPr>
          <w:rFonts w:asciiTheme="minorHAnsi" w:hAnsiTheme="minorHAnsi" w:cstheme="minorHAnsi"/>
        </w:rPr>
      </w:pPr>
      <w:r>
        <w:rPr>
          <w:rFonts w:asciiTheme="minorHAnsi" w:hAnsiTheme="minorHAnsi" w:cstheme="minorHAnsi"/>
        </w:rPr>
        <w:t xml:space="preserve">Another partner did report “survey fatigue” from the young people they contacted as they often receive requests for participating in surveys which often turn out to be sales calls. </w:t>
      </w:r>
    </w:p>
    <w:p w:rsidR="004B6D7C" w:rsidRDefault="00863ED0">
      <w:pPr>
        <w:spacing w:after="120"/>
        <w:ind w:right="-489"/>
        <w:jc w:val="both"/>
        <w:rPr>
          <w:rFonts w:asciiTheme="minorHAnsi" w:hAnsiTheme="minorHAnsi" w:cstheme="minorHAnsi"/>
        </w:rPr>
      </w:pPr>
      <w:r>
        <w:rPr>
          <w:rFonts w:asciiTheme="minorHAnsi" w:hAnsiTheme="minorHAnsi" w:cstheme="minorHAnsi"/>
        </w:rPr>
        <w:t>Another partner reported that it had edited the survey to make it quick and easy for young people to complete since they often do not have the time or the inclination to complete a long questionnaire.  Many of the partners also translated the questionnaire from English into their own language so that the young people could give the most accurate and consistent answers.</w:t>
      </w:r>
    </w:p>
    <w:p w:rsidR="004B6D7C" w:rsidRDefault="00863ED0">
      <w:pPr>
        <w:spacing w:after="120"/>
        <w:ind w:right="-489"/>
        <w:jc w:val="both"/>
        <w:rPr>
          <w:rFonts w:asciiTheme="minorHAnsi" w:hAnsiTheme="minorHAnsi" w:cstheme="minorHAnsi"/>
        </w:rPr>
      </w:pPr>
      <w:r>
        <w:rPr>
          <w:rFonts w:asciiTheme="minorHAnsi" w:hAnsiTheme="minorHAnsi" w:cstheme="minorHAnsi"/>
        </w:rPr>
        <w:t>This finding was supported by another partner who tried to use social media to gain feedback from young people. However, they found that this was not successful as it seemed that young people became bored completing questionnaires or carrying out voluntarily tasks that took them more than a few minutes.</w:t>
      </w:r>
    </w:p>
    <w:p w:rsidR="004B6D7C" w:rsidRDefault="00863ED0">
      <w:pPr>
        <w:spacing w:after="120"/>
        <w:ind w:right="-489"/>
        <w:jc w:val="both"/>
        <w:rPr>
          <w:rFonts w:asciiTheme="minorHAnsi" w:hAnsiTheme="minorHAnsi" w:cstheme="minorHAnsi"/>
        </w:rPr>
      </w:pPr>
      <w:r>
        <w:rPr>
          <w:rFonts w:asciiTheme="minorHAnsi" w:hAnsiTheme="minorHAnsi" w:cstheme="minorHAnsi"/>
        </w:rPr>
        <w:t xml:space="preserve">Some partners found that many of the stakeholders were too busy to participate in the research. </w:t>
      </w:r>
    </w:p>
    <w:p w:rsidR="004B6D7C" w:rsidRDefault="00863ED0">
      <w:pPr>
        <w:spacing w:after="120"/>
        <w:ind w:right="-489"/>
        <w:jc w:val="both"/>
        <w:rPr>
          <w:rFonts w:asciiTheme="minorHAnsi" w:hAnsiTheme="minorHAnsi" w:cstheme="minorHAnsi"/>
        </w:rPr>
      </w:pPr>
      <w:r>
        <w:rPr>
          <w:rFonts w:asciiTheme="minorHAnsi" w:hAnsiTheme="minorHAnsi" w:cstheme="minorHAnsi"/>
        </w:rPr>
        <w:t xml:space="preserve">One partner pointed out that whilst it was sometimes difficult to reach the young people to engage them in the research, once they had made contact they were interested in the topic and keen to contribute their feedback. </w:t>
      </w:r>
    </w:p>
    <w:p w:rsidR="004B6D7C" w:rsidRDefault="00863ED0">
      <w:pPr>
        <w:spacing w:after="120"/>
        <w:ind w:right="-489"/>
        <w:jc w:val="both"/>
        <w:rPr>
          <w:rFonts w:asciiTheme="minorHAnsi" w:hAnsiTheme="minorHAnsi" w:cstheme="minorHAnsi"/>
        </w:rPr>
      </w:pPr>
      <w:r>
        <w:rPr>
          <w:rFonts w:asciiTheme="minorHAnsi" w:hAnsiTheme="minorHAnsi" w:cstheme="minorHAnsi"/>
        </w:rPr>
        <w:t xml:space="preserve">The lack of a tangible project outcome such as a business game or on-line learning materials meant that one partner could not find out from the target group what obstacles in content development could be encountered as the project progresses. Another reported that this issue meant that the young people were less interested in completing a questionnaire about a concept rather than a tangible product. </w:t>
      </w: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pStyle w:val="Heading1"/>
        <w:ind w:left="0" w:hanging="426"/>
        <w:jc w:val="both"/>
        <w:rPr>
          <w:rFonts w:asciiTheme="minorHAnsi" w:hAnsiTheme="minorHAnsi" w:cstheme="minorHAnsi"/>
          <w:color w:val="17365D" w:themeColor="text2" w:themeShade="BF"/>
          <w:kern w:val="24"/>
        </w:rPr>
      </w:pPr>
      <w:bookmarkStart w:id="6" w:name="_Toc383082763"/>
      <w:r>
        <w:rPr>
          <w:rFonts w:asciiTheme="minorHAnsi" w:hAnsiTheme="minorHAnsi" w:cstheme="minorHAnsi"/>
          <w:color w:val="17365D" w:themeColor="text2" w:themeShade="BF"/>
          <w:kern w:val="24"/>
        </w:rPr>
        <w:lastRenderedPageBreak/>
        <w:t>Findings of Quantitative Research</w:t>
      </w:r>
      <w:bookmarkEnd w:id="6"/>
      <w:r>
        <w:rPr>
          <w:rFonts w:asciiTheme="minorHAnsi" w:hAnsiTheme="minorHAnsi" w:cstheme="minorHAnsi"/>
          <w:color w:val="17365D" w:themeColor="text2" w:themeShade="BF"/>
          <w:kern w:val="24"/>
        </w:rPr>
        <w:t xml:space="preserve"> </w:t>
      </w:r>
    </w:p>
    <w:p w:rsidR="004B6D7C" w:rsidRDefault="00863ED0">
      <w:pPr>
        <w:pStyle w:val="Heading2"/>
        <w:numPr>
          <w:ilvl w:val="0"/>
          <w:numId w:val="59"/>
        </w:numPr>
        <w:rPr>
          <w:rFonts w:asciiTheme="minorHAnsi" w:hAnsiTheme="minorHAnsi" w:cstheme="minorHAnsi"/>
          <w:b/>
          <w:color w:val="365F91" w:themeColor="accent1" w:themeShade="BF"/>
        </w:rPr>
      </w:pPr>
      <w:bookmarkStart w:id="7" w:name="_Toc383082764"/>
      <w:r>
        <w:rPr>
          <w:rFonts w:asciiTheme="minorHAnsi" w:hAnsiTheme="minorHAnsi" w:cstheme="minorHAnsi"/>
          <w:b/>
          <w:color w:val="365F91" w:themeColor="accent1" w:themeShade="BF"/>
        </w:rPr>
        <w:t>Europe-wide statistics:</w:t>
      </w:r>
      <w:bookmarkEnd w:id="7"/>
    </w:p>
    <w:p w:rsidR="004B6D7C" w:rsidRDefault="00863ED0">
      <w:pPr>
        <w:pStyle w:val="Heading2"/>
        <w:spacing w:before="120"/>
        <w:rPr>
          <w:rFonts w:asciiTheme="minorHAnsi" w:hAnsiTheme="minorHAnsi" w:cstheme="minorHAnsi"/>
          <w:color w:val="365F91" w:themeColor="accent1" w:themeShade="BF"/>
          <w:sz w:val="24"/>
          <w:szCs w:val="24"/>
        </w:rPr>
      </w:pPr>
      <w:bookmarkStart w:id="8" w:name="_Toc383082765"/>
      <w:r>
        <w:rPr>
          <w:rFonts w:asciiTheme="minorHAnsi" w:hAnsiTheme="minorHAnsi" w:cstheme="minorHAnsi"/>
          <w:color w:val="365F91" w:themeColor="accent1" w:themeShade="BF"/>
          <w:sz w:val="24"/>
          <w:szCs w:val="24"/>
        </w:rPr>
        <w:t>Youth unemployment across Europe:</w:t>
      </w:r>
      <w:bookmarkEnd w:id="8"/>
    </w:p>
    <w:p w:rsidR="004B6D7C" w:rsidRDefault="00863ED0">
      <w:pPr>
        <w:ind w:left="-284"/>
        <w:jc w:val="both"/>
        <w:rPr>
          <w:rFonts w:asciiTheme="minorHAnsi" w:hAnsiTheme="minorHAnsi" w:cstheme="minorHAnsi"/>
        </w:rPr>
      </w:pPr>
      <w:r>
        <w:rPr>
          <w:rFonts w:asciiTheme="minorHAnsi" w:hAnsiTheme="minorHAnsi" w:cstheme="minorHAnsi"/>
        </w:rPr>
        <w:t>The following charts are an indicator of the youth unemployment and employment picture across Europe, with the first chart indicating the sharp rise in youth unemployment since 2008. From the beginning of 2009, the gap between the youth and the total unemployment rates has increased, so that at the end of 2012 the youth unemployment rate was 2.6 times the total rate.</w:t>
      </w:r>
    </w:p>
    <w:p w:rsidR="004B6D7C" w:rsidRDefault="004B6D7C">
      <w:pPr>
        <w:autoSpaceDE w:val="0"/>
        <w:autoSpaceDN w:val="0"/>
        <w:adjustRightInd w:val="0"/>
        <w:ind w:left="-284"/>
        <w:rPr>
          <w:rFonts w:asciiTheme="minorHAnsi" w:hAnsiTheme="minorHAnsi" w:cstheme="minorHAnsi"/>
        </w:rPr>
      </w:pPr>
    </w:p>
    <w:p w:rsidR="004B6D7C" w:rsidRDefault="004B6D7C">
      <w:pPr>
        <w:ind w:left="-284"/>
        <w:jc w:val="center"/>
        <w:rPr>
          <w:rFonts w:asciiTheme="minorHAnsi" w:hAnsiTheme="minorHAnsi" w:cstheme="minorHAnsi"/>
          <w:b/>
          <w:bCs/>
          <w:sz w:val="28"/>
          <w:szCs w:val="28"/>
        </w:rPr>
      </w:pPr>
    </w:p>
    <w:p w:rsidR="004B6D7C" w:rsidRDefault="00863ED0">
      <w:pPr>
        <w:ind w:left="-284"/>
        <w:jc w:val="center"/>
        <w:rPr>
          <w:rFonts w:asciiTheme="minorHAnsi" w:hAnsiTheme="minorHAnsi" w:cstheme="minorHAnsi"/>
          <w:b/>
          <w:bCs/>
          <w:sz w:val="28"/>
          <w:szCs w:val="28"/>
        </w:rPr>
      </w:pPr>
      <w:r>
        <w:rPr>
          <w:rFonts w:asciiTheme="minorHAnsi" w:hAnsiTheme="minorHAnsi" w:cstheme="minorHAnsi"/>
          <w:b/>
          <w:bCs/>
          <w:sz w:val="28"/>
          <w:szCs w:val="28"/>
        </w:rPr>
        <w:t xml:space="preserve">Youth unemployment rates, EU-28 and EA-17, seasonally adjusted, </w:t>
      </w:r>
    </w:p>
    <w:p w:rsidR="004B6D7C" w:rsidRDefault="00863ED0">
      <w:pPr>
        <w:ind w:left="-284"/>
        <w:jc w:val="center"/>
        <w:rPr>
          <w:rFonts w:asciiTheme="minorHAnsi" w:hAnsiTheme="minorHAnsi" w:cstheme="minorHAnsi"/>
          <w:b/>
          <w:bCs/>
          <w:sz w:val="28"/>
          <w:szCs w:val="28"/>
          <w:u w:val="single"/>
        </w:rPr>
      </w:pPr>
      <w:r>
        <w:rPr>
          <w:rFonts w:asciiTheme="minorHAnsi" w:hAnsiTheme="minorHAnsi" w:cstheme="minorHAnsi"/>
          <w:b/>
          <w:bCs/>
          <w:sz w:val="28"/>
          <w:szCs w:val="28"/>
        </w:rPr>
        <w:t>January 2000 - September 2013</w:t>
      </w:r>
    </w:p>
    <w:p w:rsidR="004B6D7C" w:rsidRDefault="00863ED0">
      <w:pPr>
        <w:ind w:left="-284"/>
        <w:jc w:val="center"/>
        <w:rPr>
          <w:rFonts w:asciiTheme="minorHAnsi" w:hAnsiTheme="minorHAnsi" w:cstheme="minorHAnsi"/>
          <w:u w:val="single"/>
        </w:rPr>
      </w:pPr>
      <w:r>
        <w:rPr>
          <w:rFonts w:asciiTheme="minorHAnsi" w:hAnsiTheme="minorHAnsi" w:cstheme="minorHAnsi"/>
          <w:noProof/>
          <w:lang w:val="en-GB" w:eastAsia="en-GB"/>
        </w:rPr>
        <w:drawing>
          <wp:inline distT="0" distB="0" distL="0" distR="0">
            <wp:extent cx="52578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2971800"/>
                    </a:xfrm>
                    <a:prstGeom prst="rect">
                      <a:avLst/>
                    </a:prstGeom>
                    <a:noFill/>
                    <a:ln>
                      <a:noFill/>
                    </a:ln>
                  </pic:spPr>
                </pic:pic>
              </a:graphicData>
            </a:graphic>
          </wp:inline>
        </w:drawing>
      </w:r>
    </w:p>
    <w:p w:rsidR="00863ED0" w:rsidRDefault="00863ED0" w:rsidP="00863ED0">
      <w:pPr>
        <w:autoSpaceDE w:val="0"/>
        <w:autoSpaceDN w:val="0"/>
        <w:adjustRightInd w:val="0"/>
        <w:ind w:left="-284"/>
        <w:rPr>
          <w:rFonts w:asciiTheme="minorHAnsi" w:hAnsiTheme="minorHAnsi" w:cstheme="minorHAnsi"/>
          <w:sz w:val="16"/>
          <w:szCs w:val="16"/>
        </w:rPr>
      </w:pPr>
      <w:r>
        <w:rPr>
          <w:rFonts w:asciiTheme="minorHAnsi" w:hAnsiTheme="minorHAnsi" w:cstheme="minorHAnsi"/>
          <w:i/>
          <w:iCs/>
          <w:sz w:val="16"/>
          <w:szCs w:val="16"/>
        </w:rPr>
        <w:t xml:space="preserve">Source: </w:t>
      </w:r>
      <w:r>
        <w:rPr>
          <w:rFonts w:asciiTheme="minorHAnsi" w:hAnsiTheme="minorHAnsi" w:cstheme="minorHAnsi"/>
          <w:sz w:val="16"/>
          <w:szCs w:val="16"/>
        </w:rPr>
        <w:t>Eurostat, June 2012</w:t>
      </w:r>
    </w:p>
    <w:p w:rsidR="004B6D7C" w:rsidRDefault="004B6D7C">
      <w:pPr>
        <w:ind w:left="-284"/>
        <w:jc w:val="both"/>
        <w:rPr>
          <w:rFonts w:asciiTheme="minorHAnsi" w:hAnsiTheme="minorHAnsi" w:cstheme="minorHAnsi"/>
        </w:rPr>
      </w:pPr>
    </w:p>
    <w:p w:rsidR="00863ED0" w:rsidRDefault="00863ED0">
      <w:pPr>
        <w:ind w:left="-284"/>
        <w:jc w:val="both"/>
        <w:rPr>
          <w:rFonts w:asciiTheme="minorHAnsi" w:hAnsiTheme="minorHAnsi" w:cstheme="minorHAnsi"/>
        </w:rPr>
      </w:pPr>
    </w:p>
    <w:p w:rsidR="004B6D7C" w:rsidRDefault="00863ED0">
      <w:pPr>
        <w:ind w:left="-284"/>
        <w:jc w:val="both"/>
        <w:rPr>
          <w:rFonts w:asciiTheme="minorHAnsi" w:hAnsiTheme="minorHAnsi" w:cstheme="minorHAnsi"/>
        </w:rPr>
      </w:pPr>
      <w:r>
        <w:rPr>
          <w:rFonts w:asciiTheme="minorHAnsi" w:hAnsiTheme="minorHAnsi" w:cstheme="minorHAnsi"/>
        </w:rPr>
        <w:t xml:space="preserve">This manifests itself in the chart below as a significant decrease in the number of young people employed across all sectors, with huge drops in numbers in Construction, Manufacturing, IT and the </w:t>
      </w:r>
      <w:proofErr w:type="gramStart"/>
      <w:r>
        <w:rPr>
          <w:rFonts w:asciiTheme="minorHAnsi" w:hAnsiTheme="minorHAnsi" w:cstheme="minorHAnsi"/>
        </w:rPr>
        <w:t>Financial</w:t>
      </w:r>
      <w:proofErr w:type="gramEnd"/>
      <w:r>
        <w:rPr>
          <w:rFonts w:asciiTheme="minorHAnsi" w:hAnsiTheme="minorHAnsi" w:cstheme="minorHAnsi"/>
        </w:rPr>
        <w:t xml:space="preserve"> sector. Only Health and social work, and the education sector report an increase in numbers.</w:t>
      </w: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rsidP="00863ED0">
      <w:pPr>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863ED0">
      <w:pPr>
        <w:autoSpaceDE w:val="0"/>
        <w:autoSpaceDN w:val="0"/>
        <w:adjustRightInd w:val="0"/>
        <w:rPr>
          <w:rFonts w:asciiTheme="minorHAnsi" w:hAnsiTheme="minorHAnsi" w:cstheme="minorHAnsi"/>
          <w:b/>
          <w:bCs/>
          <w:sz w:val="28"/>
          <w:szCs w:val="28"/>
        </w:rPr>
      </w:pPr>
      <w:r>
        <w:rPr>
          <w:rFonts w:asciiTheme="minorHAnsi" w:hAnsiTheme="minorHAnsi" w:cstheme="minorHAnsi"/>
          <w:b/>
          <w:bCs/>
          <w:sz w:val="28"/>
          <w:szCs w:val="28"/>
        </w:rPr>
        <w:lastRenderedPageBreak/>
        <w:t>Percentage change in youth employment, by sector, 2008–2011</w:t>
      </w:r>
    </w:p>
    <w:p w:rsidR="004B6D7C" w:rsidRDefault="00863ED0">
      <w:pPr>
        <w:ind w:left="-284"/>
        <w:jc w:val="center"/>
        <w:rPr>
          <w:rFonts w:asciiTheme="minorHAnsi" w:hAnsiTheme="minorHAnsi" w:cstheme="minorHAnsi"/>
          <w:u w:val="single"/>
        </w:rPr>
      </w:pPr>
      <w:r>
        <w:rPr>
          <w:rFonts w:asciiTheme="minorHAnsi" w:hAnsiTheme="minorHAnsi" w:cstheme="minorHAnsi"/>
          <w:b/>
          <w:bCs/>
          <w:noProof/>
          <w:sz w:val="20"/>
          <w:szCs w:val="20"/>
          <w:lang w:val="en-GB" w:eastAsia="en-GB"/>
        </w:rPr>
        <w:drawing>
          <wp:inline distT="0" distB="0" distL="0" distR="0">
            <wp:extent cx="525780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2636520"/>
                    </a:xfrm>
                    <a:prstGeom prst="rect">
                      <a:avLst/>
                    </a:prstGeom>
                    <a:noFill/>
                    <a:ln>
                      <a:noFill/>
                    </a:ln>
                  </pic:spPr>
                </pic:pic>
              </a:graphicData>
            </a:graphic>
          </wp:inline>
        </w:drawing>
      </w:r>
    </w:p>
    <w:p w:rsidR="004B6D7C" w:rsidRDefault="00863ED0">
      <w:pPr>
        <w:ind w:left="-284"/>
        <w:jc w:val="both"/>
        <w:rPr>
          <w:rFonts w:asciiTheme="minorHAnsi" w:hAnsiTheme="minorHAnsi" w:cstheme="minorHAnsi"/>
          <w:sz w:val="16"/>
          <w:szCs w:val="16"/>
        </w:rPr>
      </w:pPr>
      <w:r>
        <w:rPr>
          <w:rFonts w:asciiTheme="minorHAnsi" w:hAnsiTheme="minorHAnsi" w:cstheme="minorHAnsi"/>
          <w:i/>
          <w:iCs/>
          <w:sz w:val="16"/>
          <w:szCs w:val="16"/>
        </w:rPr>
        <w:t xml:space="preserve">Source: </w:t>
      </w:r>
      <w:r>
        <w:rPr>
          <w:rFonts w:asciiTheme="minorHAnsi" w:hAnsiTheme="minorHAnsi" w:cstheme="minorHAnsi"/>
          <w:sz w:val="16"/>
          <w:szCs w:val="16"/>
        </w:rPr>
        <w:t>Eurostat, July 2012</w:t>
      </w:r>
    </w:p>
    <w:p w:rsidR="004B6D7C" w:rsidRDefault="004B6D7C">
      <w:pPr>
        <w:ind w:left="-284"/>
        <w:jc w:val="both"/>
        <w:rPr>
          <w:rFonts w:asciiTheme="minorHAnsi" w:hAnsiTheme="minorHAnsi" w:cstheme="minorHAnsi"/>
        </w:rPr>
      </w:pPr>
    </w:p>
    <w:p w:rsidR="004B6D7C" w:rsidRDefault="00863ED0">
      <w:pPr>
        <w:ind w:left="-284"/>
        <w:jc w:val="both"/>
        <w:rPr>
          <w:rFonts w:asciiTheme="minorHAnsi" w:hAnsiTheme="minorHAnsi" w:cstheme="minorHAnsi"/>
        </w:rPr>
      </w:pPr>
      <w:r>
        <w:rPr>
          <w:rFonts w:asciiTheme="minorHAnsi" w:hAnsiTheme="minorHAnsi" w:cstheme="minorHAnsi"/>
        </w:rPr>
        <w:t>The chart below also indicates that of those young people in employment, part-time work has increased rapidly across the vast majority of EU countries:</w:t>
      </w:r>
    </w:p>
    <w:p w:rsidR="004B6D7C" w:rsidRDefault="004B6D7C">
      <w:pPr>
        <w:ind w:left="-284"/>
        <w:jc w:val="both"/>
        <w:rPr>
          <w:rFonts w:asciiTheme="minorHAnsi" w:hAnsiTheme="minorHAnsi" w:cstheme="minorHAnsi"/>
          <w:sz w:val="16"/>
          <w:szCs w:val="16"/>
        </w:rPr>
      </w:pPr>
    </w:p>
    <w:p w:rsidR="004B6D7C" w:rsidRDefault="00863ED0">
      <w:pPr>
        <w:ind w:left="-284"/>
        <w:jc w:val="center"/>
        <w:rPr>
          <w:rFonts w:asciiTheme="minorHAnsi" w:hAnsiTheme="minorHAnsi" w:cstheme="minorHAnsi"/>
          <w:sz w:val="28"/>
          <w:szCs w:val="28"/>
        </w:rPr>
      </w:pPr>
      <w:r>
        <w:rPr>
          <w:rFonts w:asciiTheme="minorHAnsi" w:hAnsiTheme="minorHAnsi" w:cstheme="minorHAnsi"/>
          <w:b/>
          <w:bCs/>
          <w:sz w:val="28"/>
          <w:szCs w:val="28"/>
        </w:rPr>
        <w:t>Part-time workers as a proportion of total youth employment, 2007 and 2011</w:t>
      </w:r>
    </w:p>
    <w:p w:rsidR="004B6D7C" w:rsidRDefault="00863ED0">
      <w:pPr>
        <w:ind w:left="-284"/>
        <w:jc w:val="center"/>
        <w:rPr>
          <w:rFonts w:asciiTheme="minorHAnsi" w:hAnsiTheme="minorHAnsi" w:cstheme="minorHAnsi"/>
          <w:u w:val="single"/>
        </w:rPr>
      </w:pPr>
      <w:r>
        <w:rPr>
          <w:rFonts w:asciiTheme="minorHAnsi" w:hAnsiTheme="minorHAnsi" w:cstheme="minorHAnsi"/>
          <w:b/>
          <w:bCs/>
          <w:noProof/>
          <w:sz w:val="20"/>
          <w:szCs w:val="20"/>
          <w:lang w:val="en-GB" w:eastAsia="en-GB"/>
        </w:rPr>
        <w:drawing>
          <wp:inline distT="0" distB="0" distL="0" distR="0">
            <wp:extent cx="5783580" cy="2606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580" cy="2606040"/>
                    </a:xfrm>
                    <a:prstGeom prst="rect">
                      <a:avLst/>
                    </a:prstGeom>
                    <a:noFill/>
                    <a:ln>
                      <a:noFill/>
                    </a:ln>
                  </pic:spPr>
                </pic:pic>
              </a:graphicData>
            </a:graphic>
          </wp:inline>
        </w:drawing>
      </w:r>
    </w:p>
    <w:p w:rsidR="004B6D7C" w:rsidRDefault="00863ED0">
      <w:pPr>
        <w:autoSpaceDE w:val="0"/>
        <w:autoSpaceDN w:val="0"/>
        <w:adjustRightInd w:val="0"/>
        <w:ind w:left="-284"/>
        <w:rPr>
          <w:rFonts w:asciiTheme="minorHAnsi" w:hAnsiTheme="minorHAnsi" w:cstheme="minorHAnsi"/>
          <w:sz w:val="16"/>
          <w:szCs w:val="16"/>
        </w:rPr>
      </w:pPr>
      <w:r>
        <w:rPr>
          <w:rFonts w:asciiTheme="minorHAnsi" w:hAnsiTheme="minorHAnsi" w:cstheme="minorHAnsi"/>
          <w:i/>
          <w:iCs/>
          <w:sz w:val="16"/>
          <w:szCs w:val="16"/>
        </w:rPr>
        <w:t xml:space="preserve">Source: </w:t>
      </w:r>
      <w:r>
        <w:rPr>
          <w:rFonts w:asciiTheme="minorHAnsi" w:hAnsiTheme="minorHAnsi" w:cstheme="minorHAnsi"/>
          <w:sz w:val="16"/>
          <w:szCs w:val="16"/>
        </w:rPr>
        <w:t>Eurostat, June 2012</w:t>
      </w:r>
    </w:p>
    <w:p w:rsidR="004B6D7C" w:rsidRDefault="004B6D7C">
      <w:pPr>
        <w:autoSpaceDE w:val="0"/>
        <w:autoSpaceDN w:val="0"/>
        <w:adjustRightInd w:val="0"/>
        <w:ind w:left="-284"/>
        <w:rPr>
          <w:rFonts w:asciiTheme="minorHAnsi" w:hAnsiTheme="minorHAnsi" w:cstheme="minorHAnsi"/>
          <w:sz w:val="20"/>
          <w:szCs w:val="20"/>
        </w:rPr>
      </w:pPr>
    </w:p>
    <w:p w:rsidR="004B6D7C" w:rsidRDefault="00863ED0">
      <w:pPr>
        <w:pStyle w:val="Heading2"/>
        <w:rPr>
          <w:rFonts w:asciiTheme="minorHAnsi" w:hAnsiTheme="minorHAnsi" w:cstheme="minorHAnsi"/>
          <w:color w:val="365F91" w:themeColor="accent1" w:themeShade="BF"/>
          <w:sz w:val="24"/>
          <w:szCs w:val="24"/>
        </w:rPr>
      </w:pPr>
      <w:bookmarkStart w:id="9" w:name="_Toc383082766"/>
      <w:r>
        <w:rPr>
          <w:rFonts w:asciiTheme="minorHAnsi" w:hAnsiTheme="minorHAnsi" w:cstheme="minorHAnsi"/>
          <w:color w:val="365F91" w:themeColor="accent1" w:themeShade="BF"/>
          <w:sz w:val="24"/>
          <w:szCs w:val="24"/>
        </w:rPr>
        <w:t>Youth Self-Employment:</w:t>
      </w:r>
      <w:bookmarkEnd w:id="9"/>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rPr>
        <w:t>Among the 19.4 million young people in employment, the overwhelming majority are employees– 18.1 million in 2011.  In 2011 only around 802,200 young people, 4%, were self-employed, while a further 511,000 worked in a family business. This last group is concentrated mainly in Greece, Poland, Romania and Slovenia.</w:t>
      </w:r>
    </w:p>
    <w:p w:rsidR="004B6D7C" w:rsidRDefault="004B6D7C">
      <w:pPr>
        <w:autoSpaceDE w:val="0"/>
        <w:autoSpaceDN w:val="0"/>
        <w:adjustRightInd w:val="0"/>
        <w:ind w:left="-284"/>
        <w:rPr>
          <w:rFonts w:asciiTheme="minorHAnsi" w:hAnsiTheme="minorHAnsi" w:cstheme="minorHAnsi"/>
        </w:rPr>
      </w:pPr>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rPr>
        <w:t>Despite the decrease in the number of people in employment, the share of self-employed young people has remained almost constant over recent years</w:t>
      </w:r>
      <w:r>
        <w:rPr>
          <w:rFonts w:asciiTheme="minorHAnsi" w:hAnsiTheme="minorHAnsi" w:cstheme="minorHAnsi"/>
          <w:sz w:val="20"/>
          <w:szCs w:val="20"/>
        </w:rPr>
        <w:t>.</w:t>
      </w:r>
    </w:p>
    <w:p w:rsidR="004B6D7C" w:rsidRDefault="004B6D7C">
      <w:pPr>
        <w:jc w:val="both"/>
        <w:rPr>
          <w:rFonts w:asciiTheme="minorHAnsi" w:hAnsiTheme="minorHAnsi" w:cstheme="minorHAnsi"/>
          <w:color w:val="365F91" w:themeColor="accent1" w:themeShade="BF"/>
          <w:u w:val="single"/>
        </w:rPr>
      </w:pPr>
    </w:p>
    <w:p w:rsidR="004B6D7C" w:rsidRDefault="00863ED0">
      <w:pPr>
        <w:pStyle w:val="Heading2"/>
        <w:rPr>
          <w:rFonts w:asciiTheme="minorHAnsi" w:hAnsiTheme="minorHAnsi" w:cstheme="minorHAnsi"/>
          <w:color w:val="365F91" w:themeColor="accent1" w:themeShade="BF"/>
          <w:sz w:val="24"/>
          <w:szCs w:val="24"/>
        </w:rPr>
      </w:pPr>
      <w:bookmarkStart w:id="10" w:name="_Toc383082767"/>
      <w:r>
        <w:rPr>
          <w:rFonts w:asciiTheme="minorHAnsi" w:hAnsiTheme="minorHAnsi" w:cstheme="minorHAnsi"/>
          <w:color w:val="365F91" w:themeColor="accent1" w:themeShade="BF"/>
          <w:sz w:val="24"/>
          <w:szCs w:val="24"/>
        </w:rPr>
        <w:lastRenderedPageBreak/>
        <w:t>NEET levels across Europe:</w:t>
      </w:r>
      <w:bookmarkEnd w:id="10"/>
    </w:p>
    <w:p w:rsidR="004B6D7C" w:rsidRDefault="00863ED0">
      <w:pPr>
        <w:ind w:left="-284"/>
        <w:jc w:val="both"/>
        <w:rPr>
          <w:rFonts w:asciiTheme="minorHAnsi" w:hAnsiTheme="minorHAnsi" w:cstheme="minorHAnsi"/>
          <w:color w:val="000000"/>
        </w:rPr>
      </w:pPr>
      <w:r>
        <w:rPr>
          <w:rFonts w:asciiTheme="minorHAnsi" w:hAnsiTheme="minorHAnsi" w:cstheme="minorHAnsi"/>
        </w:rPr>
        <w:t>As part of our research we made a conscious effort to give a specific focus on the most vulnerable group of young people i.e. NEETs (</w:t>
      </w:r>
      <w:r>
        <w:rPr>
          <w:rFonts w:asciiTheme="minorHAnsi" w:hAnsiTheme="minorHAnsi" w:cstheme="minorHAnsi"/>
          <w:color w:val="000000"/>
        </w:rPr>
        <w:t xml:space="preserve">young people Not in Employment, Education or Training.) as a result a significant proportion </w:t>
      </w:r>
    </w:p>
    <w:p w:rsidR="004B6D7C" w:rsidRDefault="004B6D7C">
      <w:pPr>
        <w:ind w:left="-284"/>
        <w:jc w:val="both"/>
        <w:rPr>
          <w:rFonts w:asciiTheme="minorHAnsi" w:hAnsiTheme="minorHAnsi" w:cstheme="minorHAnsi"/>
          <w:u w:val="single"/>
        </w:rPr>
      </w:pPr>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rPr>
        <w:t>In a recent report by the European Foundation for the Improvement of Living and Working Conditions</w:t>
      </w:r>
      <w:r>
        <w:rPr>
          <w:rFonts w:asciiTheme="minorHAnsi" w:hAnsiTheme="minorHAnsi" w:cstheme="minorHAnsi"/>
          <w:color w:val="000000"/>
        </w:rPr>
        <w:t>: (NEETs: Characteristics, costs and policy responses in Europe) the composition of NEET populations in different European Member States were</w:t>
      </w:r>
      <w:r>
        <w:rPr>
          <w:rFonts w:asciiTheme="minorHAnsi" w:hAnsiTheme="minorHAnsi" w:cstheme="minorHAnsi"/>
        </w:rPr>
        <w:t xml:space="preserve"> clustered into four groups (see map for further details):</w:t>
      </w:r>
    </w:p>
    <w:p w:rsidR="004B6D7C" w:rsidRDefault="004B6D7C">
      <w:pPr>
        <w:autoSpaceDE w:val="0"/>
        <w:autoSpaceDN w:val="0"/>
        <w:adjustRightInd w:val="0"/>
        <w:ind w:left="-284"/>
        <w:rPr>
          <w:rFonts w:asciiTheme="minorHAnsi" w:hAnsiTheme="minorHAnsi" w:cstheme="minorHAnsi"/>
        </w:rPr>
      </w:pPr>
    </w:p>
    <w:p w:rsidR="004B6D7C" w:rsidRDefault="00863ED0">
      <w:pPr>
        <w:ind w:left="-284"/>
        <w:jc w:val="center"/>
        <w:rPr>
          <w:rFonts w:asciiTheme="minorHAnsi" w:hAnsiTheme="minorHAnsi" w:cstheme="minorHAnsi"/>
          <w:sz w:val="20"/>
          <w:szCs w:val="20"/>
        </w:rPr>
      </w:pPr>
      <w:r>
        <w:rPr>
          <w:rFonts w:asciiTheme="minorHAnsi" w:hAnsiTheme="minorHAnsi" w:cstheme="minorHAnsi"/>
          <w:noProof/>
          <w:sz w:val="20"/>
          <w:szCs w:val="20"/>
          <w:lang w:val="en-GB" w:eastAsia="en-GB"/>
        </w:rPr>
        <w:drawing>
          <wp:inline distT="0" distB="0" distL="0" distR="0">
            <wp:extent cx="4079131" cy="3551981"/>
            <wp:effectExtent l="0" t="0" r="1079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9340" cy="3552163"/>
                    </a:xfrm>
                    <a:prstGeom prst="rect">
                      <a:avLst/>
                    </a:prstGeom>
                    <a:noFill/>
                    <a:ln>
                      <a:noFill/>
                    </a:ln>
                  </pic:spPr>
                </pic:pic>
              </a:graphicData>
            </a:graphic>
          </wp:inline>
        </w:drawing>
      </w:r>
    </w:p>
    <w:p w:rsidR="004B6D7C" w:rsidRDefault="004B6D7C">
      <w:pPr>
        <w:autoSpaceDE w:val="0"/>
        <w:autoSpaceDN w:val="0"/>
        <w:adjustRightInd w:val="0"/>
        <w:ind w:left="-284"/>
        <w:rPr>
          <w:rFonts w:asciiTheme="minorHAnsi" w:hAnsiTheme="minorHAnsi" w:cstheme="minorHAnsi"/>
          <w:b/>
          <w:bCs/>
        </w:rPr>
      </w:pPr>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b/>
          <w:bCs/>
        </w:rPr>
        <w:t>Cluster 1:</w:t>
      </w:r>
      <w:r>
        <w:rPr>
          <w:rFonts w:asciiTheme="minorHAnsi" w:hAnsiTheme="minorHAnsi" w:cstheme="minorHAnsi"/>
          <w:b/>
          <w:bCs/>
        </w:rPr>
        <w:tab/>
      </w:r>
      <w:r>
        <w:rPr>
          <w:rFonts w:asciiTheme="minorHAnsi" w:hAnsiTheme="minorHAnsi" w:cstheme="minorHAnsi"/>
        </w:rPr>
        <w:t xml:space="preserve">(UK, Scandinavia, </w:t>
      </w:r>
      <w:proofErr w:type="gramStart"/>
      <w:r>
        <w:rPr>
          <w:rFonts w:asciiTheme="minorHAnsi" w:hAnsiTheme="minorHAnsi" w:cstheme="minorHAnsi"/>
        </w:rPr>
        <w:t>Holland</w:t>
      </w:r>
      <w:proofErr w:type="gramEnd"/>
      <w:r>
        <w:rPr>
          <w:rFonts w:asciiTheme="minorHAnsi" w:hAnsiTheme="minorHAnsi" w:cstheme="minorHAnsi"/>
        </w:rPr>
        <w:t>, Germany) Characteristics of the first cluster included a high share of inactive workers. Many NEETs have work experience and they are often low skilled. There are few discouraged workers in these countries</w:t>
      </w:r>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b/>
          <w:bCs/>
        </w:rPr>
        <w:t>Cluster 2:</w:t>
      </w:r>
      <w:r>
        <w:rPr>
          <w:rFonts w:asciiTheme="minorHAnsi" w:hAnsiTheme="minorHAnsi" w:cstheme="minorHAnsi"/>
        </w:rPr>
        <w:t xml:space="preserve"> </w:t>
      </w:r>
      <w:r>
        <w:rPr>
          <w:rFonts w:asciiTheme="minorHAnsi" w:hAnsiTheme="minorHAnsi" w:cstheme="minorHAnsi"/>
        </w:rPr>
        <w:tab/>
        <w:t>(</w:t>
      </w:r>
      <w:proofErr w:type="spellStart"/>
      <w:r>
        <w:rPr>
          <w:rFonts w:asciiTheme="minorHAnsi" w:hAnsiTheme="minorHAnsi" w:cstheme="minorHAnsi"/>
        </w:rPr>
        <w:t>Bulgaria</w:t>
      </w:r>
      <w:proofErr w:type="gramStart"/>
      <w:r>
        <w:rPr>
          <w:rFonts w:asciiTheme="minorHAnsi" w:hAnsiTheme="minorHAnsi" w:cstheme="minorHAnsi"/>
        </w:rPr>
        <w:t>,Greece</w:t>
      </w:r>
      <w:proofErr w:type="spellEnd"/>
      <w:proofErr w:type="gramEnd"/>
      <w:r>
        <w:rPr>
          <w:rFonts w:asciiTheme="minorHAnsi" w:hAnsiTheme="minorHAnsi" w:cstheme="minorHAnsi"/>
        </w:rPr>
        <w:t xml:space="preserve">, Hungary, Italy, Romania, Poland and Slovakia) displayed high NEET rates, with a high proportion of female NEETs. NEETs here are mostly inactive and without work experience. A large share is highly educated, and many are discouraged workers. </w:t>
      </w:r>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b/>
          <w:bCs/>
        </w:rPr>
        <w:t>Cluster 3:</w:t>
      </w:r>
      <w:r>
        <w:rPr>
          <w:rFonts w:asciiTheme="minorHAnsi" w:hAnsiTheme="minorHAnsi" w:cstheme="minorHAnsi"/>
        </w:rPr>
        <w:t xml:space="preserve"> </w:t>
      </w:r>
      <w:r>
        <w:rPr>
          <w:rFonts w:asciiTheme="minorHAnsi" w:hAnsiTheme="minorHAnsi" w:cstheme="minorHAnsi"/>
        </w:rPr>
        <w:tab/>
        <w:t xml:space="preserve">(Estonia, Ireland, Latvia, Lithuania, Portugal and Spain) </w:t>
      </w:r>
      <w:proofErr w:type="gramStart"/>
      <w:r>
        <w:rPr>
          <w:rFonts w:asciiTheme="minorHAnsi" w:hAnsiTheme="minorHAnsi" w:cstheme="minorHAnsi"/>
        </w:rPr>
        <w:t>comprises</w:t>
      </w:r>
      <w:proofErr w:type="gramEnd"/>
      <w:r>
        <w:rPr>
          <w:rFonts w:asciiTheme="minorHAnsi" w:hAnsiTheme="minorHAnsi" w:cstheme="minorHAnsi"/>
        </w:rPr>
        <w:t xml:space="preserve"> countries that have been most badly affected by the crisis. They have high NEET rates and </w:t>
      </w:r>
      <w:proofErr w:type="gramStart"/>
      <w:r>
        <w:rPr>
          <w:rFonts w:asciiTheme="minorHAnsi" w:hAnsiTheme="minorHAnsi" w:cstheme="minorHAnsi"/>
        </w:rPr>
        <w:t>a majority are</w:t>
      </w:r>
      <w:proofErr w:type="gramEnd"/>
      <w:r>
        <w:rPr>
          <w:rFonts w:asciiTheme="minorHAnsi" w:hAnsiTheme="minorHAnsi" w:cstheme="minorHAnsi"/>
        </w:rPr>
        <w:t xml:space="preserve"> male. NEETs are mostly unemployed, but often have prior work experience. Countries in this cluster have a high number of NEETs with a high skill level and a high share of discouraged workers. </w:t>
      </w:r>
    </w:p>
    <w:p w:rsidR="004B6D7C" w:rsidRDefault="00863ED0">
      <w:pPr>
        <w:autoSpaceDE w:val="0"/>
        <w:autoSpaceDN w:val="0"/>
        <w:adjustRightInd w:val="0"/>
        <w:ind w:left="-284"/>
        <w:rPr>
          <w:rFonts w:asciiTheme="minorHAnsi" w:hAnsiTheme="minorHAnsi" w:cstheme="minorHAnsi"/>
        </w:rPr>
      </w:pPr>
      <w:r>
        <w:rPr>
          <w:rFonts w:asciiTheme="minorHAnsi" w:hAnsiTheme="minorHAnsi" w:cstheme="minorHAnsi"/>
          <w:b/>
          <w:bCs/>
        </w:rPr>
        <w:t>Cluster 4:</w:t>
      </w:r>
      <w:r>
        <w:rPr>
          <w:rFonts w:asciiTheme="minorHAnsi" w:hAnsiTheme="minorHAnsi" w:cstheme="minorHAnsi"/>
        </w:rPr>
        <w:t xml:space="preserve"> </w:t>
      </w:r>
      <w:r>
        <w:rPr>
          <w:rFonts w:asciiTheme="minorHAnsi" w:hAnsiTheme="minorHAnsi" w:cstheme="minorHAnsi"/>
        </w:rPr>
        <w:tab/>
        <w:t>(Belgium, Cyprus, Czech Republic, France, Luxembourg and Slovenia) is rather heterogeneous but displays below average NEET rates. Most NEETs are registered as unemployed and have previous work experience. There are few discouraged workers and NEETs have, on average, a medium skill level.</w:t>
      </w:r>
    </w:p>
    <w:p w:rsidR="004B6D7C" w:rsidRDefault="004B6D7C">
      <w:pPr>
        <w:ind w:left="-284"/>
        <w:jc w:val="both"/>
        <w:rPr>
          <w:rFonts w:asciiTheme="minorHAnsi" w:hAnsiTheme="minorHAnsi" w:cstheme="minorHAnsi"/>
          <w:sz w:val="20"/>
          <w:szCs w:val="20"/>
        </w:rPr>
      </w:pPr>
    </w:p>
    <w:p w:rsidR="004B6D7C" w:rsidRDefault="00863ED0">
      <w:pPr>
        <w:ind w:left="-284"/>
        <w:jc w:val="center"/>
        <w:rPr>
          <w:rFonts w:asciiTheme="minorHAnsi" w:hAnsiTheme="minorHAnsi" w:cstheme="minorHAnsi"/>
          <w:u w:val="single"/>
        </w:rPr>
      </w:pPr>
      <w:r>
        <w:rPr>
          <w:rFonts w:asciiTheme="minorHAnsi" w:hAnsiTheme="minorHAnsi" w:cstheme="minorHAnsi"/>
          <w:noProof/>
          <w:sz w:val="20"/>
          <w:szCs w:val="20"/>
          <w:lang w:val="en-GB" w:eastAsia="en-GB"/>
        </w:rPr>
        <w:lastRenderedPageBreak/>
        <w:drawing>
          <wp:inline distT="0" distB="0" distL="0" distR="0">
            <wp:extent cx="4312920" cy="412648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4126483"/>
                    </a:xfrm>
                    <a:prstGeom prst="rect">
                      <a:avLst/>
                    </a:prstGeom>
                    <a:noFill/>
                    <a:ln>
                      <a:noFill/>
                    </a:ln>
                  </pic:spPr>
                </pic:pic>
              </a:graphicData>
            </a:graphic>
          </wp:inline>
        </w:drawing>
      </w:r>
    </w:p>
    <w:p w:rsidR="004B6D7C" w:rsidRDefault="004B6D7C">
      <w:pPr>
        <w:ind w:left="-284"/>
        <w:rPr>
          <w:rFonts w:asciiTheme="minorHAnsi" w:hAnsiTheme="minorHAnsi" w:cstheme="minorHAnsi"/>
          <w:sz w:val="28"/>
          <w:szCs w:val="28"/>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ind w:left="-284"/>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pStyle w:val="Heading2"/>
        <w:numPr>
          <w:ilvl w:val="0"/>
          <w:numId w:val="59"/>
        </w:numPr>
        <w:rPr>
          <w:rFonts w:asciiTheme="minorHAnsi" w:hAnsiTheme="minorHAnsi" w:cstheme="minorHAnsi"/>
          <w:b/>
          <w:color w:val="365F91" w:themeColor="accent1" w:themeShade="BF"/>
        </w:rPr>
      </w:pPr>
      <w:bookmarkStart w:id="11" w:name="_Toc383082768"/>
      <w:r>
        <w:rPr>
          <w:rFonts w:asciiTheme="minorHAnsi" w:hAnsiTheme="minorHAnsi" w:cstheme="minorHAnsi"/>
          <w:b/>
          <w:noProof/>
          <w:color w:val="365F91" w:themeColor="accent1" w:themeShade="BF"/>
          <w:lang w:val="en-GB" w:eastAsia="en-GB"/>
        </w:rPr>
        <w:lastRenderedPageBreak/>
        <mc:AlternateContent>
          <mc:Choice Requires="wpg">
            <w:drawing>
              <wp:anchor distT="0" distB="0" distL="114300" distR="114300" simplePos="0" relativeHeight="251665408" behindDoc="0" locked="0" layoutInCell="1" allowOverlap="1">
                <wp:simplePos x="0" y="0"/>
                <wp:positionH relativeFrom="column">
                  <wp:posOffset>4525585</wp:posOffset>
                </wp:positionH>
                <wp:positionV relativeFrom="paragraph">
                  <wp:posOffset>17217</wp:posOffset>
                </wp:positionV>
                <wp:extent cx="1850390" cy="8789910"/>
                <wp:effectExtent l="0" t="0" r="16510" b="11430"/>
                <wp:wrapSquare wrapText="bothSides"/>
                <wp:docPr id="4" name="Group 4"/>
                <wp:cNvGraphicFramePr/>
                <a:graphic xmlns:a="http://schemas.openxmlformats.org/drawingml/2006/main">
                  <a:graphicData uri="http://schemas.microsoft.com/office/word/2010/wordprocessingGroup">
                    <wpg:wgp>
                      <wpg:cNvGrpSpPr/>
                      <wpg:grpSpPr>
                        <a:xfrm>
                          <a:off x="0" y="0"/>
                          <a:ext cx="1850390" cy="8789910"/>
                          <a:chOff x="0" y="217634"/>
                          <a:chExt cx="1851660" cy="8870357"/>
                        </a:xfrm>
                      </wpg:grpSpPr>
                      <wps:wsp>
                        <wps:cNvPr id="1" name="AutoShape 2"/>
                        <wps:cNvSpPr>
                          <a:spLocks noChangeArrowheads="1"/>
                        </wps:cNvSpPr>
                        <wps:spPr bwMode="auto">
                          <a:xfrm>
                            <a:off x="0" y="217634"/>
                            <a:ext cx="1851660" cy="8870357"/>
                          </a:xfrm>
                          <a:prstGeom prst="roundRect">
                            <a:avLst>
                              <a:gd name="adj" fmla="val 4223"/>
                            </a:avLst>
                          </a:prstGeom>
                          <a:solidFill>
                            <a:schemeClr val="accent1">
                              <a:lumMod val="75000"/>
                            </a:schemeClr>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color w:val="BFBFBF" w:themeColor="background1" w:themeShade="BF"/>
                                </w:rPr>
                              </w:pPr>
                              <w:r>
                                <w:rPr>
                                  <w:rFonts w:asciiTheme="minorHAnsi" w:hAnsiTheme="minorHAnsi" w:cstheme="minorHAnsi"/>
                                  <w:b/>
                                  <w:color w:val="EEECE1" w:themeColor="background2"/>
                                  <w:sz w:val="32"/>
                                  <w:szCs w:val="32"/>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Key Partner Stats</w:t>
                              </w:r>
                            </w:p>
                            <w:p w:rsidR="00863ED0" w:rsidRDefault="00863ED0">
                              <w:pPr>
                                <w:jc w:val="center"/>
                                <w:rPr>
                                  <w:rFonts w:asciiTheme="minorHAnsi" w:hAnsiTheme="minorHAnsi" w:cstheme="minorHAnsi"/>
                                  <w:color w:val="BFBFBF" w:themeColor="background1" w:themeShade="BF"/>
                                  <w:sz w:val="20"/>
                                  <w:szCs w:val="20"/>
                                </w:rPr>
                              </w:pPr>
                            </w:p>
                            <w:p w:rsidR="00863ED0" w:rsidRDefault="00863ED0">
                              <w:pPr>
                                <w:jc w:val="center"/>
                                <w:rPr>
                                  <w:rFonts w:asciiTheme="minorHAnsi" w:hAnsiTheme="minorHAnsi" w:cstheme="minorHAnsi"/>
                                  <w:color w:val="BFBFBF" w:themeColor="background1" w:themeShade="BF"/>
                                  <w:sz w:val="20"/>
                                  <w:szCs w:val="20"/>
                                </w:rPr>
                              </w:pPr>
                            </w:p>
                          </w:txbxContent>
                        </wps:txbx>
                        <wps:bodyPr rot="0" vert="horz" wrap="square" lIns="91440" tIns="45720" rIns="91440" bIns="45720" anchor="t" anchorCtr="0" upright="1">
                          <a:noAutofit/>
                        </wps:bodyPr>
                      </wps:wsp>
                      <wps:wsp>
                        <wps:cNvPr id="64" name="Rounded Rectangle 64"/>
                        <wps:cNvSpPr/>
                        <wps:spPr>
                          <a:xfrm>
                            <a:off x="86360" y="510540"/>
                            <a:ext cx="1699260" cy="799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Slovenia</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56% of young people (respondents) do not have an updated 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101600" y="3352800"/>
                            <a:ext cx="1699260" cy="1050925"/>
                          </a:xfrm>
                          <a:prstGeom prst="roundRect">
                            <a:avLst>
                              <a:gd name="adj" fmla="val 129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Poland</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bCs/>
                                  <w:color w:val="BFBFBF" w:themeColor="background1" w:themeShade="BF"/>
                                  <w:sz w:val="18"/>
                                  <w:szCs w:val="18"/>
                                  <w:lang w:eastAsia="pl-PL"/>
                                </w:rPr>
                                <w:t>64% of respondents indicated that they thought lack of jobs available</w:t>
                              </w:r>
                              <w:r>
                                <w:rPr>
                                  <w:rFonts w:asciiTheme="minorHAnsi" w:hAnsiTheme="minorHAnsi" w:cstheme="minorHAnsi"/>
                                  <w:color w:val="BFBFBF" w:themeColor="background1" w:themeShade="BF"/>
                                  <w:sz w:val="18"/>
                                  <w:szCs w:val="18"/>
                                </w:rPr>
                                <w:t xml:space="preserve"> was the most often indicated barrier to getting ideal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le 66"/>
                        <wps:cNvSpPr/>
                        <wps:spPr>
                          <a:xfrm>
                            <a:off x="93980" y="7299960"/>
                            <a:ext cx="1699260" cy="1675765"/>
                          </a:xfrm>
                          <a:prstGeom prst="roundRect">
                            <a:avLst>
                              <a:gd name="adj" fmla="val 129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Italy</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Youth unemployment in recession-hit Italy crossed the 40% mark for the first time in August 2013, when 40.1% of 15-to-24-year-olds on the job market were out of work</w:t>
                              </w:r>
                            </w:p>
                            <w:p w:rsidR="00863ED0" w:rsidRDefault="00863ED0">
                              <w:pPr>
                                <w:jc w:val="center"/>
                                <w:rPr>
                                  <w:rFonts w:asciiTheme="minorHAnsi" w:eastAsiaTheme="majorEastAsia" w:hAnsiTheme="minorHAnsi" w:cstheme="minorHAnsi"/>
                                  <w:i/>
                                  <w:iCs/>
                                  <w:color w:val="BFBFBF" w:themeColor="background1" w:themeShade="BF"/>
                                  <w:sz w:val="18"/>
                                  <w:szCs w:val="18"/>
                                </w:rPr>
                              </w:pPr>
                              <w:r>
                                <w:rPr>
                                  <w:rFonts w:asciiTheme="minorHAnsi" w:hAnsiTheme="minorHAnsi" w:cstheme="minorHAnsi"/>
                                  <w:i/>
                                  <w:color w:val="BFBFBF" w:themeColor="background1" w:themeShade="BF"/>
                                  <w:sz w:val="18"/>
                                  <w:szCs w:val="18"/>
                                </w:rPr>
                                <w:t xml:space="preserve">(National statistics agency </w:t>
                              </w:r>
                              <w:proofErr w:type="spellStart"/>
                              <w:r>
                                <w:rPr>
                                  <w:rFonts w:asciiTheme="minorHAnsi" w:hAnsiTheme="minorHAnsi" w:cstheme="minorHAnsi"/>
                                  <w:i/>
                                  <w:color w:val="BFBFBF" w:themeColor="background1" w:themeShade="BF"/>
                                  <w:sz w:val="18"/>
                                  <w:szCs w:val="18"/>
                                </w:rPr>
                                <w:t>Istat</w:t>
                              </w:r>
                              <w:proofErr w:type="spellEnd"/>
                              <w:r>
                                <w:rPr>
                                  <w:rFonts w:asciiTheme="minorHAnsi" w:hAnsiTheme="minorHAnsi" w:cstheme="minorHAnsi"/>
                                  <w:i/>
                                  <w:color w:val="BFBFBF" w:themeColor="background1" w:themeShade="BF"/>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101600" y="4472940"/>
                            <a:ext cx="1699260" cy="1188085"/>
                          </a:xfrm>
                          <a:prstGeom prst="roundRect">
                            <a:avLst>
                              <a:gd name="adj" fmla="val 129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Bulgaria</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More than 77% of respondents declared that did not have the opportunities for vocational (learn a trade) study during the school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93980" y="5730240"/>
                            <a:ext cx="1699260" cy="1477645"/>
                          </a:xfrm>
                          <a:prstGeom prst="roundRect">
                            <a:avLst>
                              <a:gd name="adj" fmla="val 129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Portugal</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81% of young people (53% of which were NEET) indicated Lack of available jobs as the most often indicated barrier to getting their ideal job, with 38% citing the main barrier as a lack of work experience.</w:t>
                              </w:r>
                            </w:p>
                            <w:p w:rsidR="00863ED0" w:rsidRDefault="00863ED0">
                              <w:pPr>
                                <w:spacing w:line="288" w:lineRule="auto"/>
                                <w:jc w:val="center"/>
                                <w:rPr>
                                  <w:rFonts w:asciiTheme="minorHAnsi" w:eastAsiaTheme="majorEastAsia" w:hAnsiTheme="minorHAnsi" w:cstheme="minorHAnsi"/>
                                  <w:i/>
                                  <w:iCs/>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93980" y="2377440"/>
                            <a:ext cx="1699260" cy="898525"/>
                          </a:xfrm>
                          <a:prstGeom prst="roundRect">
                            <a:avLst>
                              <a:gd name="adj" fmla="val 180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Turkey</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 xml:space="preserve">60% of the NEET </w:t>
                              </w:r>
                              <w:proofErr w:type="gramStart"/>
                              <w:r>
                                <w:rPr>
                                  <w:rFonts w:asciiTheme="minorHAnsi" w:hAnsiTheme="minorHAnsi" w:cstheme="minorHAnsi"/>
                                  <w:color w:val="BFBFBF" w:themeColor="background1" w:themeShade="BF"/>
                                  <w:sz w:val="18"/>
                                  <w:szCs w:val="18"/>
                                </w:rPr>
                                <w:t>group have</w:t>
                              </w:r>
                              <w:proofErr w:type="gramEnd"/>
                              <w:r>
                                <w:rPr>
                                  <w:rFonts w:asciiTheme="minorHAnsi" w:hAnsiTheme="minorHAnsi" w:cstheme="minorHAnsi"/>
                                  <w:color w:val="BFBFBF" w:themeColor="background1" w:themeShade="BF"/>
                                  <w:sz w:val="18"/>
                                  <w:szCs w:val="18"/>
                                </w:rPr>
                                <w:t xml:space="preserve"> received some form of vocational training whereas 40% have not.</w:t>
                              </w:r>
                            </w:p>
                            <w:p w:rsidR="00863ED0" w:rsidRDefault="00863ED0">
                              <w:pPr>
                                <w:spacing w:line="288" w:lineRule="auto"/>
                                <w:jc w:val="center"/>
                                <w:rPr>
                                  <w:rFonts w:asciiTheme="minorHAnsi" w:eastAsiaTheme="majorEastAsia" w:hAnsiTheme="minorHAnsi" w:cstheme="minorHAnsi"/>
                                  <w:i/>
                                  <w:iCs/>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93980" y="1394460"/>
                            <a:ext cx="1699260" cy="906145"/>
                          </a:xfrm>
                          <a:prstGeom prst="roundRect">
                            <a:avLst>
                              <a:gd name="adj" fmla="val 182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UK</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84% of the young people surveyed said that they use the internet to access job opportunities</w:t>
                              </w:r>
                            </w:p>
                            <w:p w:rsidR="00863ED0" w:rsidRDefault="00863ED0">
                              <w:pPr>
                                <w:spacing w:line="288" w:lineRule="auto"/>
                                <w:jc w:val="center"/>
                                <w:rPr>
                                  <w:rFonts w:asciiTheme="minorHAnsi" w:eastAsiaTheme="majorEastAsia" w:hAnsiTheme="minorHAnsi" w:cstheme="minorHAnsi"/>
                                  <w:i/>
                                  <w:iCs/>
                                  <w:color w:val="BFBFBF" w:themeColor="background1" w:themeShade="BF"/>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356.35pt;margin-top:1.35pt;width:145.7pt;height:692.1pt;z-index:251665408" coordorigin=",2176" coordsize="18516,8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">
                <v:roundrect id="AutoShape 2" o:spid="_x0000_s1027" style="position:absolute;top:2176;width:18516;height:88703;visibility:visible;mso-wrap-style:square;v-text-anchor:top" arcsize="27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iCcIA&#10;AADaAAAADwAAAGRycy9kb3ducmV2LnhtbERPS2sCMRC+F/ofwhR602yFWlmNIoU+qIfq+gBvw2bc&#10;LN1MliTq+u+NIPQ0fHzPmcw624gT+VA7VvDSz0AQl07XXCnYrD96IxAhImtsHJOCCwWYTR8fJphr&#10;d+YVnYpYiRTCIUcFJsY2lzKUhiyGvmuJE3dw3mJM0FdSezyncNvIQZYNpcWaU4PBlt4NlX/F0Srw&#10;u/o4eF0eiq/58LL9efvs9otfo9TzUzcfg4jUxX/x3f2t03y4vXK7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IJwgAAANoAAAAPAAAAAAAAAAAAAAAAAJgCAABkcnMvZG93&#10;bnJldi54bWxQSwUGAAAAAAQABAD1AAAAhwMAAAAA&#10;" fillcolor="#365f91 [2404]" strokecolor="#243f60 [1604]" strokeweight="2pt">
                  <v:textbox>
                    <w:txbxContent>
                      <w:p w:rsidR="00863ED0" w:rsidRDefault="00863ED0">
                        <w:pPr>
                          <w:jc w:val="center"/>
                          <w:rPr>
                            <w:rFonts w:asciiTheme="minorHAnsi" w:hAnsiTheme="minorHAnsi" w:cstheme="minorHAnsi"/>
                            <w:color w:val="BFBFBF" w:themeColor="background1" w:themeShade="BF"/>
                          </w:rPr>
                        </w:pPr>
                        <w:r>
                          <w:rPr>
                            <w:rFonts w:asciiTheme="minorHAnsi" w:hAnsiTheme="minorHAnsi" w:cstheme="minorHAnsi"/>
                            <w:b/>
                            <w:color w:val="EEECE1" w:themeColor="background2"/>
                            <w:sz w:val="32"/>
                            <w:szCs w:val="32"/>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Key Partner Stats</w:t>
                        </w:r>
                      </w:p>
                      <w:p w:rsidR="00863ED0" w:rsidRDefault="00863ED0">
                        <w:pPr>
                          <w:jc w:val="center"/>
                          <w:rPr>
                            <w:rFonts w:asciiTheme="minorHAnsi" w:hAnsiTheme="minorHAnsi" w:cstheme="minorHAnsi"/>
                            <w:color w:val="BFBFBF" w:themeColor="background1" w:themeShade="BF"/>
                            <w:sz w:val="20"/>
                            <w:szCs w:val="20"/>
                          </w:rPr>
                        </w:pPr>
                      </w:p>
                      <w:p w:rsidR="00863ED0" w:rsidRDefault="00863ED0">
                        <w:pPr>
                          <w:jc w:val="center"/>
                          <w:rPr>
                            <w:rFonts w:asciiTheme="minorHAnsi" w:hAnsiTheme="minorHAnsi" w:cstheme="minorHAnsi"/>
                            <w:color w:val="BFBFBF" w:themeColor="background1" w:themeShade="BF"/>
                            <w:sz w:val="20"/>
                            <w:szCs w:val="20"/>
                          </w:rPr>
                        </w:pPr>
                      </w:p>
                    </w:txbxContent>
                  </v:textbox>
                </v:roundrect>
                <v:roundrect id="Rounded Rectangle 64" o:spid="_x0000_s1028" style="position:absolute;left:863;top:5105;width:16993;height:79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GoL4A&#10;AADbAAAADwAAAGRycy9kb3ducmV2LnhtbESPzQrCMBCE74LvEFbwIpr6g2g1igj+XK0+wNKsbbHZ&#10;lCbV+vZGEDwOM/MNs962phRPql1hWcF4FIEgTq0uOFNwux6GCxDOI2ssLZOCNznYbrqdNcbavvhC&#10;z8RnIkDYxagg976KpXRpTgbdyFbEwbvb2qAPss6krvEV4KaUkyiaS4MFh4UcK9rnlD6SxihYNqd3&#10;Usj79Ip+0BzJLhPMtFL9XrtbgfDU+n/41z5rBf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ixqC+AAAA2wAAAA8AAAAAAAAAAAAAAAAAmAIAAGRycy9kb3ducmV2&#10;LnhtbFBLBQYAAAAABAAEAPUAAACDAw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Slovenia</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56% of young people (respondents) do not have an updated CV</w:t>
                        </w:r>
                      </w:p>
                    </w:txbxContent>
                  </v:textbox>
                </v:roundrect>
                <v:roundrect id="Rounded Rectangle 65" o:spid="_x0000_s1029" style="position:absolute;left:1016;top:33528;width:16992;height:10509;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MmMUA&#10;AADbAAAADwAAAGRycy9kb3ducmV2LnhtbESPQWvCQBSE74X+h+UVeqsbhYQSXUVbLL1UUFvw+Mw+&#10;k2D2vZBdTdpf7xYKPQ4z8w0zWwyuUVfqfC1sYDxKQBEXYmsuDXzu10/PoHxAttgIk4Fv8rCY39/N&#10;MLfS85auu1CqCGGfo4EqhDbX2hcVOfQjaYmjd5LOYYiyK7XtsI9w1+hJkmTaYc1xocKWXioqzruL&#10;M3CW5fEt7V+3m6/1Kkt/9gdpPsSYx4dhOQUVaAj/4b/2uzWQpfD7Jf4A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EyYxQAAANsAAAAPAAAAAAAAAAAAAAAAAJgCAABkcnMv&#10;ZG93bnJldi54bWxQSwUGAAAAAAQABAD1AAAAigM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Poland</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bCs/>
                            <w:color w:val="BFBFBF" w:themeColor="background1" w:themeShade="BF"/>
                            <w:sz w:val="18"/>
                            <w:szCs w:val="18"/>
                            <w:lang w:eastAsia="pl-PL"/>
                          </w:rPr>
                          <w:t>64% of respondents indicated that they thought lack of jobs available</w:t>
                        </w:r>
                        <w:r>
                          <w:rPr>
                            <w:rFonts w:asciiTheme="minorHAnsi" w:hAnsiTheme="minorHAnsi" w:cstheme="minorHAnsi"/>
                            <w:color w:val="BFBFBF" w:themeColor="background1" w:themeShade="BF"/>
                            <w:sz w:val="18"/>
                            <w:szCs w:val="18"/>
                          </w:rPr>
                          <w:t xml:space="preserve"> was the most often indicated barrier to getting ideal job.</w:t>
                        </w:r>
                      </w:p>
                    </w:txbxContent>
                  </v:textbox>
                </v:roundrect>
                <v:roundrect id="Rounded Rectangle 66" o:spid="_x0000_s1030" style="position:absolute;left:939;top:72999;width:16993;height:16758;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S78UA&#10;AADbAAAADwAAAGRycy9kb3ducmV2LnhtbESPQWvCQBSE7wX/w/KE3uqmgqGkrmIVi5cKags9vmZf&#10;k2D2vZBdTeyvdwuCx2FmvmGm897V6kytr4QNPI8SUMS52IoLA5+H9dMLKB+QLdbCZOBCHuazwcMU&#10;Mysd7+i8D4WKEPYZGihDaDKtfV6SQz+Shjh6v9I6DFG2hbYtdhHuaj1OklQ7rDgulNjQsqT8uD85&#10;A0dZ/LxPutVu+7V+Syd/h2+pP8SYx2G/eAUVqA/38K29sQbSFP6/xB+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tLvxQAAANsAAAAPAAAAAAAAAAAAAAAAAJgCAABkcnMv&#10;ZG93bnJldi54bWxQSwUGAAAAAAQABAD1AAAAigM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Italy</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Youth unemployment in recession-hit Italy crossed the 40% mark for the first time in August 2013, when 40.1% of 15-to-24-year-olds on the job market were out of work</w:t>
                        </w:r>
                      </w:p>
                      <w:p w:rsidR="00863ED0" w:rsidRDefault="00863ED0">
                        <w:pPr>
                          <w:jc w:val="center"/>
                          <w:rPr>
                            <w:rFonts w:asciiTheme="minorHAnsi" w:eastAsiaTheme="majorEastAsia" w:hAnsiTheme="minorHAnsi" w:cstheme="minorHAnsi"/>
                            <w:i/>
                            <w:iCs/>
                            <w:color w:val="BFBFBF" w:themeColor="background1" w:themeShade="BF"/>
                            <w:sz w:val="18"/>
                            <w:szCs w:val="18"/>
                          </w:rPr>
                        </w:pPr>
                        <w:r>
                          <w:rPr>
                            <w:rFonts w:asciiTheme="minorHAnsi" w:hAnsiTheme="minorHAnsi" w:cstheme="minorHAnsi"/>
                            <w:i/>
                            <w:color w:val="BFBFBF" w:themeColor="background1" w:themeShade="BF"/>
                            <w:sz w:val="18"/>
                            <w:szCs w:val="18"/>
                          </w:rPr>
                          <w:t xml:space="preserve">(National statistics agency </w:t>
                        </w:r>
                        <w:proofErr w:type="spellStart"/>
                        <w:r>
                          <w:rPr>
                            <w:rFonts w:asciiTheme="minorHAnsi" w:hAnsiTheme="minorHAnsi" w:cstheme="minorHAnsi"/>
                            <w:i/>
                            <w:color w:val="BFBFBF" w:themeColor="background1" w:themeShade="BF"/>
                            <w:sz w:val="18"/>
                            <w:szCs w:val="18"/>
                          </w:rPr>
                          <w:t>Istat</w:t>
                        </w:r>
                        <w:proofErr w:type="spellEnd"/>
                        <w:r>
                          <w:rPr>
                            <w:rFonts w:asciiTheme="minorHAnsi" w:hAnsiTheme="minorHAnsi" w:cstheme="minorHAnsi"/>
                            <w:i/>
                            <w:color w:val="BFBFBF" w:themeColor="background1" w:themeShade="BF"/>
                            <w:sz w:val="18"/>
                            <w:szCs w:val="18"/>
                          </w:rPr>
                          <w:t>)</w:t>
                        </w:r>
                      </w:p>
                    </w:txbxContent>
                  </v:textbox>
                </v:roundrect>
                <v:roundrect id="Rounded Rectangle 67" o:spid="_x0000_s1031" style="position:absolute;left:1016;top:44729;width:16992;height:11881;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3dMUA&#10;AADbAAAADwAAAGRycy9kb3ducmV2LnhtbESPQWvCQBSE7wX/w/IKvdVNC0aJrqItll4qqC14fGaf&#10;STD7XshuTdpf3y0IHoeZ+YaZLXpXqwu1vhI28DRMQBHnYisuDHzu148TUD4gW6yFycAPeVjMB3cz&#10;zKx0vKXLLhQqQthnaKAMocm09nlJDv1QGuLonaR1GKJsC21b7CLc1fo5SVLtsOK4UGJDLyXl5923&#10;M3CW5fFt1L1uN1/rVTr63R+k/hBjHu775RRUoD7cwtf2uzWQju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nd0xQAAANsAAAAPAAAAAAAAAAAAAAAAAJgCAABkcnMv&#10;ZG93bnJldi54bWxQSwUGAAAAAAQABAD1AAAAigM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Bulgaria</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More than 77% of respondents declared that did not have the opportunities for vocational (learn a trade) study during the school experience</w:t>
                        </w:r>
                      </w:p>
                    </w:txbxContent>
                  </v:textbox>
                </v:roundrect>
                <v:roundrect id="Rounded Rectangle 68" o:spid="_x0000_s1032" style="position:absolute;left:939;top:57302;width:16993;height:14776;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jBsIA&#10;AADbAAAADwAAAGRycy9kb3ducmV2LnhtbERPTWvCQBC9C/6HZYTedGPBIKmraIvFSwW1hR6n2WkS&#10;zM6E7NbE/nr3IHh8vO/Fqne1ulDrK2ED00kCijgXW3Fh4PO0Hc9B+YBssRYmA1fysFoOBwvMrHR8&#10;oMsxFCqGsM/QQBlCk2nt85Ic+ok0xJH7ldZhiLAttG2xi+Gu1s9JkmqHFceGEht6LSk/H/+cgbOs&#10;f95n3dth/7XdpLP/07fUH2LM06hfv4AK1IeH+O7eWQNpHBu/xB+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eMGwgAAANsAAAAPAAAAAAAAAAAAAAAAAJgCAABkcnMvZG93&#10;bnJldi54bWxQSwUGAAAAAAQABAD1AAAAhwM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Portugal</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81% of young people (53% of which were NEET) indicated Lack of available jobs as the most often indicated barrier to getting their ideal job, with 38% citing the main barrier as a lack of work experience.</w:t>
                        </w:r>
                      </w:p>
                      <w:p w:rsidR="00863ED0" w:rsidRDefault="00863ED0">
                        <w:pPr>
                          <w:spacing w:line="288" w:lineRule="auto"/>
                          <w:jc w:val="center"/>
                          <w:rPr>
                            <w:rFonts w:asciiTheme="minorHAnsi" w:eastAsiaTheme="majorEastAsia" w:hAnsiTheme="minorHAnsi" w:cstheme="minorHAnsi"/>
                            <w:i/>
                            <w:iCs/>
                            <w:color w:val="BFBFBF" w:themeColor="background1" w:themeShade="BF"/>
                            <w:sz w:val="18"/>
                            <w:szCs w:val="18"/>
                          </w:rPr>
                        </w:pPr>
                      </w:p>
                    </w:txbxContent>
                  </v:textbox>
                </v:roundrect>
                <v:roundrect id="Rounded Rectangle 69" o:spid="_x0000_s1033" style="position:absolute;left:939;top:23774;width:16993;height:8985;visibility:visible;mso-wrap-style:square;v-text-anchor:middle" arcsize="118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arcQA&#10;AADbAAAADwAAAGRycy9kb3ducmV2LnhtbESPQWvCQBSE74L/YXlCb2ajlFBjVpFKob0Ukijo7ZF9&#10;JsHs25DdxvTfdwuFHoeZ+YbJ9pPpxEiDay0rWEUxCOLK6pZrBafybfkCwnlkjZ1lUvBNDva7+SzD&#10;VNsH5zQWvhYBwi5FBY33fSqlqxoy6CLbEwfvZgeDPsihlnrAR4CbTq7jOJEGWw4LDfb02lB1L76M&#10;gjKvDuMxPx/9+rnUp/jzY7zwVamnxXTYgvA0+f/wX/tdK0g2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2q3EAAAA2wAAAA8AAAAAAAAAAAAAAAAAmAIAAGRycy9k&#10;b3ducmV2LnhtbFBLBQYAAAAABAAEAPUAAACJAw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Turkey</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 xml:space="preserve">60% of the NEET </w:t>
                        </w:r>
                        <w:proofErr w:type="gramStart"/>
                        <w:r>
                          <w:rPr>
                            <w:rFonts w:asciiTheme="minorHAnsi" w:hAnsiTheme="minorHAnsi" w:cstheme="minorHAnsi"/>
                            <w:color w:val="BFBFBF" w:themeColor="background1" w:themeShade="BF"/>
                            <w:sz w:val="18"/>
                            <w:szCs w:val="18"/>
                          </w:rPr>
                          <w:t>group have</w:t>
                        </w:r>
                        <w:proofErr w:type="gramEnd"/>
                        <w:r>
                          <w:rPr>
                            <w:rFonts w:asciiTheme="minorHAnsi" w:hAnsiTheme="minorHAnsi" w:cstheme="minorHAnsi"/>
                            <w:color w:val="BFBFBF" w:themeColor="background1" w:themeShade="BF"/>
                            <w:sz w:val="18"/>
                            <w:szCs w:val="18"/>
                          </w:rPr>
                          <w:t xml:space="preserve"> received some form of vocational training whereas 40% have not.</w:t>
                        </w:r>
                      </w:p>
                      <w:p w:rsidR="00863ED0" w:rsidRDefault="00863ED0">
                        <w:pPr>
                          <w:spacing w:line="288" w:lineRule="auto"/>
                          <w:jc w:val="center"/>
                          <w:rPr>
                            <w:rFonts w:asciiTheme="minorHAnsi" w:eastAsiaTheme="majorEastAsia" w:hAnsiTheme="minorHAnsi" w:cstheme="minorHAnsi"/>
                            <w:i/>
                            <w:iCs/>
                            <w:color w:val="BFBFBF" w:themeColor="background1" w:themeShade="BF"/>
                            <w:sz w:val="18"/>
                            <w:szCs w:val="18"/>
                          </w:rPr>
                        </w:pPr>
                      </w:p>
                    </w:txbxContent>
                  </v:textbox>
                </v:roundrect>
                <v:roundrect id="Rounded Rectangle 70" o:spid="_x0000_s1034" style="position:absolute;left:939;top:13944;width:16993;height:9062;visibility:visible;mso-wrap-style:square;v-text-anchor:middle" arcsize="119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ldL4A&#10;AADbAAAADwAAAGRycy9kb3ducmV2LnhtbERPuwrCMBTdBf8hXMFFNNVBpRpFREFQBx/gemmubbG5&#10;KU1a69+bQXA8nPdy3ZpCNFS53LKC8SgCQZxYnXOq4H7bD+cgnEfWWFgmBR9ysF51O0uMtX3zhZqr&#10;T0UIYRejgsz7MpbSJRkZdCNbEgfuaSuDPsAqlbrCdwg3hZxE0VQazDk0ZFjSNqPkda2NgmY7qB+7&#10;Y307zccDa/bn1F2ajVL9XrtZgPDU+r/45z5oBbOwPnwJP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ppXS+AAAA2wAAAA8AAAAAAAAAAAAAAAAAmAIAAGRycy9kb3ducmV2&#10;LnhtbFBLBQYAAAAABAAEAPUAAACDAwAAAAA=&#10;" fillcolor="#4f81bd [3204]" strokecolor="#243f60 [1604]" strokeweight="2pt">
                  <v:textbox>
                    <w:txbxContent>
                      <w:p w:rsidR="00863ED0" w:rsidRDefault="00863ED0">
                        <w:pPr>
                          <w:jc w:val="center"/>
                          <w:rPr>
                            <w:rFonts w:asciiTheme="minorHAnsi" w:hAnsiTheme="minorHAnsi" w:cstheme="minorHAnsi"/>
                            <w:b/>
                            <w:color w:val="D9D9D9" w:themeColor="background1" w:themeShade="D9"/>
                            <w:sz w:val="20"/>
                            <w:szCs w:val="20"/>
                          </w:rPr>
                        </w:pPr>
                        <w:r>
                          <w:rPr>
                            <w:rFonts w:asciiTheme="minorHAnsi" w:hAnsiTheme="minorHAnsi" w:cstheme="minorHAnsi"/>
                            <w:b/>
                            <w:color w:val="D9D9D9" w:themeColor="background1" w:themeShade="D9"/>
                            <w:sz w:val="20"/>
                            <w:szCs w:val="20"/>
                          </w:rPr>
                          <w:t>UK</w:t>
                        </w:r>
                      </w:p>
                      <w:p w:rsidR="00863ED0" w:rsidRDefault="00863ED0">
                        <w:pPr>
                          <w:jc w:val="center"/>
                          <w:rPr>
                            <w:rFonts w:asciiTheme="minorHAnsi" w:hAnsiTheme="minorHAnsi" w:cstheme="minorHAnsi"/>
                            <w:color w:val="BFBFBF" w:themeColor="background1" w:themeShade="BF"/>
                            <w:sz w:val="18"/>
                            <w:szCs w:val="18"/>
                          </w:rPr>
                        </w:pPr>
                        <w:r>
                          <w:rPr>
                            <w:rFonts w:asciiTheme="minorHAnsi" w:hAnsiTheme="minorHAnsi" w:cstheme="minorHAnsi"/>
                            <w:color w:val="BFBFBF" w:themeColor="background1" w:themeShade="BF"/>
                            <w:sz w:val="18"/>
                            <w:szCs w:val="18"/>
                          </w:rPr>
                          <w:t>84% of the young people surveyed said that they use the internet to access job opportunities</w:t>
                        </w:r>
                      </w:p>
                      <w:p w:rsidR="00863ED0" w:rsidRDefault="00863ED0">
                        <w:pPr>
                          <w:spacing w:line="288" w:lineRule="auto"/>
                          <w:jc w:val="center"/>
                          <w:rPr>
                            <w:rFonts w:asciiTheme="minorHAnsi" w:eastAsiaTheme="majorEastAsia" w:hAnsiTheme="minorHAnsi" w:cstheme="minorHAnsi"/>
                            <w:i/>
                            <w:iCs/>
                            <w:color w:val="BFBFBF" w:themeColor="background1" w:themeShade="BF"/>
                            <w:sz w:val="18"/>
                            <w:szCs w:val="18"/>
                          </w:rPr>
                        </w:pPr>
                      </w:p>
                    </w:txbxContent>
                  </v:textbox>
                </v:roundrect>
                <w10:wrap type="square"/>
              </v:group>
            </w:pict>
          </mc:Fallback>
        </mc:AlternateContent>
      </w:r>
      <w:r>
        <w:rPr>
          <w:rFonts w:asciiTheme="minorHAnsi" w:hAnsiTheme="minorHAnsi" w:cstheme="minorHAnsi"/>
          <w:b/>
          <w:color w:val="365F91" w:themeColor="accent1" w:themeShade="BF"/>
        </w:rPr>
        <w:t>Partner Statistics:</w:t>
      </w:r>
      <w:bookmarkEnd w:id="11"/>
      <w:r>
        <w:rPr>
          <w:rFonts w:asciiTheme="minorHAnsi" w:hAnsiTheme="minorHAnsi" w:cstheme="minorHAnsi"/>
          <w:b/>
          <w:noProof/>
          <w:color w:val="365F91" w:themeColor="accent1" w:themeShade="BF"/>
        </w:rPr>
        <w:t xml:space="preserve"> </w:t>
      </w:r>
    </w:p>
    <w:p w:rsidR="004B6D7C" w:rsidRDefault="00863ED0">
      <w:pPr>
        <w:ind w:left="-284"/>
        <w:jc w:val="both"/>
        <w:rPr>
          <w:rFonts w:asciiTheme="minorHAnsi" w:hAnsiTheme="minorHAnsi" w:cstheme="minorHAnsi"/>
        </w:rPr>
      </w:pPr>
      <w:r>
        <w:rPr>
          <w:rFonts w:asciiTheme="minorHAnsi" w:hAnsiTheme="minorHAnsi" w:cstheme="minorHAnsi"/>
        </w:rPr>
        <w:t>Each partner has written their own country report which details their findings from the above research. The following represent a summary of this information.</w:t>
      </w:r>
    </w:p>
    <w:p w:rsidR="004B6D7C" w:rsidRDefault="00863ED0">
      <w:pPr>
        <w:pStyle w:val="Heading2"/>
        <w:numPr>
          <w:ilvl w:val="0"/>
          <w:numId w:val="61"/>
        </w:numPr>
        <w:rPr>
          <w:rFonts w:asciiTheme="minorHAnsi" w:hAnsiTheme="minorHAnsi" w:cstheme="minorHAnsi"/>
          <w:bCs/>
          <w:color w:val="365F91" w:themeColor="accent1" w:themeShade="BF"/>
          <w:sz w:val="24"/>
          <w:szCs w:val="24"/>
        </w:rPr>
      </w:pPr>
      <w:bookmarkStart w:id="12" w:name="_Toc383082769"/>
      <w:r>
        <w:rPr>
          <w:rFonts w:asciiTheme="minorHAnsi" w:hAnsiTheme="minorHAnsi" w:cstheme="minorHAnsi"/>
          <w:color w:val="365F91" w:themeColor="accent1" w:themeShade="BF"/>
          <w:sz w:val="24"/>
          <w:szCs w:val="24"/>
        </w:rPr>
        <w:t>Employment</w:t>
      </w:r>
      <w:bookmarkEnd w:id="12"/>
    </w:p>
    <w:p w:rsidR="004B6D7C" w:rsidRDefault="00863ED0">
      <w:pPr>
        <w:ind w:left="-284"/>
        <w:jc w:val="both"/>
        <w:rPr>
          <w:rFonts w:asciiTheme="minorHAnsi" w:hAnsiTheme="minorHAnsi" w:cstheme="minorHAnsi"/>
        </w:rPr>
      </w:pPr>
      <w:r>
        <w:rPr>
          <w:rFonts w:asciiTheme="minorHAnsi" w:hAnsiTheme="minorHAnsi" w:cstheme="minorHAnsi"/>
        </w:rPr>
        <w:t>In terms of young people’s experiences and expectations of employment, the quantitative research revealed the vast majority of respondents planned to continue in training or education, or acquire more skills:</w:t>
      </w:r>
    </w:p>
    <w:p w:rsidR="004B6D7C" w:rsidRDefault="004B6D7C">
      <w:pPr>
        <w:ind w:left="-284"/>
        <w:jc w:val="both"/>
        <w:rPr>
          <w:rFonts w:asciiTheme="minorHAnsi" w:hAnsiTheme="minorHAnsi" w:cstheme="minorHAnsi"/>
        </w:rPr>
      </w:pPr>
    </w:p>
    <w:p w:rsidR="004B6D7C" w:rsidRDefault="00863ED0">
      <w:pPr>
        <w:ind w:left="-284"/>
        <w:rPr>
          <w:rFonts w:asciiTheme="minorHAnsi" w:hAnsiTheme="minorHAnsi" w:cstheme="minorHAnsi"/>
          <w:b/>
          <w:bCs/>
          <w:sz w:val="28"/>
          <w:szCs w:val="28"/>
        </w:rPr>
      </w:pPr>
      <w:r>
        <w:rPr>
          <w:rFonts w:asciiTheme="minorHAnsi" w:hAnsiTheme="minorHAnsi" w:cstheme="minorHAnsi"/>
          <w:b/>
          <w:bCs/>
          <w:noProof/>
          <w:sz w:val="28"/>
          <w:szCs w:val="28"/>
          <w:lang w:val="en-GB" w:eastAsia="en-GB"/>
        </w:rPr>
        <w:drawing>
          <wp:inline distT="0" distB="0" distL="0" distR="0">
            <wp:extent cx="3086100" cy="1661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1661160"/>
                    </a:xfrm>
                    <a:prstGeom prst="rect">
                      <a:avLst/>
                    </a:prstGeom>
                    <a:noFill/>
                    <a:ln>
                      <a:noFill/>
                    </a:ln>
                  </pic:spPr>
                </pic:pic>
              </a:graphicData>
            </a:graphic>
          </wp:inline>
        </w:drawing>
      </w:r>
    </w:p>
    <w:p w:rsidR="004B6D7C" w:rsidRDefault="004B6D7C">
      <w:pPr>
        <w:ind w:left="-284"/>
        <w:rPr>
          <w:rFonts w:asciiTheme="minorHAnsi" w:hAnsiTheme="minorHAnsi" w:cstheme="minorHAnsi"/>
          <w:b/>
          <w:bCs/>
          <w:sz w:val="28"/>
          <w:szCs w:val="28"/>
        </w:rPr>
      </w:pPr>
    </w:p>
    <w:p w:rsidR="004B6D7C" w:rsidRDefault="00863ED0">
      <w:pPr>
        <w:ind w:left="-284"/>
        <w:rPr>
          <w:rFonts w:asciiTheme="minorHAnsi" w:hAnsiTheme="minorHAnsi" w:cstheme="minorHAnsi"/>
        </w:rPr>
      </w:pPr>
      <w:r>
        <w:rPr>
          <w:rFonts w:asciiTheme="minorHAnsi" w:hAnsiTheme="minorHAnsi" w:cstheme="minorHAnsi"/>
        </w:rPr>
        <w:t>And a significant majority of these respondents had no opportunities for vocational study at school:</w:t>
      </w:r>
    </w:p>
    <w:p w:rsidR="004B6D7C" w:rsidRDefault="004B6D7C">
      <w:pPr>
        <w:ind w:left="-284"/>
        <w:rPr>
          <w:rFonts w:asciiTheme="minorHAnsi" w:hAnsiTheme="minorHAnsi" w:cstheme="minorHAnsi"/>
        </w:rPr>
      </w:pPr>
    </w:p>
    <w:p w:rsidR="004B6D7C" w:rsidRDefault="00863ED0">
      <w:pPr>
        <w:ind w:left="-284"/>
        <w:rPr>
          <w:rFonts w:asciiTheme="minorHAnsi" w:hAnsiTheme="minorHAnsi" w:cstheme="minorHAnsi"/>
          <w:b/>
          <w:bCs/>
          <w:sz w:val="28"/>
          <w:szCs w:val="28"/>
        </w:rPr>
      </w:pPr>
      <w:r>
        <w:rPr>
          <w:rFonts w:asciiTheme="minorHAnsi" w:hAnsiTheme="minorHAnsi" w:cstheme="minorHAnsi"/>
          <w:b/>
          <w:bCs/>
          <w:noProof/>
          <w:sz w:val="28"/>
          <w:szCs w:val="28"/>
          <w:lang w:val="en-GB" w:eastAsia="en-GB"/>
        </w:rPr>
        <w:drawing>
          <wp:inline distT="0" distB="0" distL="0" distR="0">
            <wp:extent cx="3086100"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1851660"/>
                    </a:xfrm>
                    <a:prstGeom prst="rect">
                      <a:avLst/>
                    </a:prstGeom>
                    <a:noFill/>
                    <a:ln>
                      <a:noFill/>
                    </a:ln>
                  </pic:spPr>
                </pic:pic>
              </a:graphicData>
            </a:graphic>
          </wp:inline>
        </w:drawing>
      </w:r>
    </w:p>
    <w:p w:rsidR="004B6D7C" w:rsidRDefault="00863ED0">
      <w:pPr>
        <w:pStyle w:val="Heading2"/>
        <w:numPr>
          <w:ilvl w:val="0"/>
          <w:numId w:val="62"/>
        </w:numPr>
        <w:rPr>
          <w:rFonts w:asciiTheme="minorHAnsi" w:hAnsiTheme="minorHAnsi" w:cstheme="minorHAnsi"/>
          <w:color w:val="365F91" w:themeColor="accent1" w:themeShade="BF"/>
          <w:sz w:val="24"/>
          <w:szCs w:val="24"/>
        </w:rPr>
      </w:pPr>
      <w:bookmarkStart w:id="13" w:name="_Toc383082770"/>
      <w:r>
        <w:rPr>
          <w:rFonts w:asciiTheme="minorHAnsi" w:hAnsiTheme="minorHAnsi" w:cstheme="minorHAnsi"/>
          <w:color w:val="365F91" w:themeColor="accent1" w:themeShade="BF"/>
          <w:sz w:val="24"/>
          <w:szCs w:val="24"/>
        </w:rPr>
        <w:t>Pre-employment skills:</w:t>
      </w:r>
      <w:bookmarkEnd w:id="13"/>
    </w:p>
    <w:p w:rsidR="004B6D7C" w:rsidRDefault="00863ED0">
      <w:pPr>
        <w:spacing w:after="120"/>
        <w:ind w:left="-284"/>
        <w:jc w:val="both"/>
        <w:rPr>
          <w:rFonts w:asciiTheme="minorHAnsi" w:hAnsiTheme="minorHAnsi" w:cstheme="minorHAnsi"/>
          <w:lang w:val="en-GB"/>
        </w:rPr>
      </w:pPr>
      <w:r>
        <w:rPr>
          <w:rFonts w:asciiTheme="minorHAnsi" w:hAnsiTheme="minorHAnsi" w:cstheme="minorHAnsi"/>
        </w:rPr>
        <w:t>A large proportion of young people felt that they received inadequate careers advice at school, which led to unrealistic expectations of the job market. They also reported</w:t>
      </w:r>
      <w:r>
        <w:rPr>
          <w:rFonts w:asciiTheme="minorHAnsi" w:hAnsiTheme="minorHAnsi" w:cstheme="minorHAnsi"/>
          <w:lang w:val="en-GB"/>
        </w:rPr>
        <w:t xml:space="preserve"> </w:t>
      </w:r>
      <w:r>
        <w:rPr>
          <w:rFonts w:asciiTheme="minorHAnsi" w:hAnsiTheme="minorHAnsi" w:cstheme="minorHAnsi"/>
        </w:rPr>
        <w:t>not knowing how to prepare for or perform at interviews, and lacked the necessary knowledge of interview techniques, and communication skills to perform well.</w:t>
      </w:r>
    </w:p>
    <w:p w:rsidR="004B6D7C" w:rsidRDefault="00863ED0">
      <w:pPr>
        <w:spacing w:after="120"/>
        <w:ind w:left="-284"/>
        <w:jc w:val="both"/>
        <w:rPr>
          <w:rFonts w:asciiTheme="minorHAnsi" w:hAnsiTheme="minorHAnsi" w:cstheme="minorHAnsi"/>
        </w:rPr>
      </w:pPr>
      <w:r>
        <w:rPr>
          <w:rFonts w:asciiTheme="minorHAnsi" w:hAnsiTheme="minorHAnsi" w:cstheme="minorHAnsi"/>
        </w:rPr>
        <w:t>Most young people did not know what a good CV looks like, and those who have one do not keep it up-to-date.</w:t>
      </w:r>
    </w:p>
    <w:p w:rsidR="004B6D7C" w:rsidRDefault="00863ED0">
      <w:pPr>
        <w:ind w:left="-284"/>
        <w:rPr>
          <w:rFonts w:asciiTheme="minorHAnsi" w:hAnsiTheme="minorHAnsi" w:cstheme="minorHAnsi"/>
          <w:lang w:val="en-GB" w:eastAsia="en-GB"/>
        </w:rPr>
      </w:pPr>
      <w:r>
        <w:rPr>
          <w:rFonts w:asciiTheme="minorHAnsi" w:hAnsiTheme="minorHAnsi" w:cstheme="minorHAnsi"/>
          <w:lang w:val="en-GB" w:eastAsia="en-GB"/>
        </w:rPr>
        <w:t>The vast majority of respondents commented that they have IT skills. Interestingly, the stats show that not all of them utilised these skills to create a CV.</w:t>
      </w:r>
    </w:p>
    <w:p w:rsidR="004B6D7C" w:rsidRDefault="00863ED0">
      <w:pPr>
        <w:ind w:left="-284"/>
        <w:rPr>
          <w:rFonts w:asciiTheme="minorHAnsi" w:hAnsiTheme="minorHAnsi" w:cstheme="minorHAnsi"/>
          <w:lang w:val="en-GB" w:eastAsia="en-GB"/>
        </w:rPr>
      </w:pPr>
      <w:r>
        <w:rPr>
          <w:rFonts w:asciiTheme="minorHAnsi" w:hAnsiTheme="minorHAnsi" w:cstheme="minorHAnsi"/>
          <w:b/>
          <w:bCs/>
          <w:noProof/>
          <w:sz w:val="28"/>
          <w:szCs w:val="28"/>
          <w:lang w:val="en-GB" w:eastAsia="en-GB"/>
        </w:rPr>
        <w:lastRenderedPageBreak/>
        <w:drawing>
          <wp:inline distT="0" distB="0" distL="0" distR="0">
            <wp:extent cx="2971800" cy="1783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a:ln>
                      <a:noFill/>
                    </a:ln>
                  </pic:spPr>
                </pic:pic>
              </a:graphicData>
            </a:graphic>
          </wp:inline>
        </w:drawing>
      </w:r>
    </w:p>
    <w:p w:rsidR="004B6D7C" w:rsidRDefault="004B6D7C">
      <w:pPr>
        <w:ind w:left="-284"/>
        <w:rPr>
          <w:rFonts w:asciiTheme="minorHAnsi" w:hAnsiTheme="minorHAnsi" w:cstheme="minorHAnsi"/>
          <w:lang w:val="en-GB" w:eastAsia="en-GB"/>
        </w:rPr>
      </w:pPr>
    </w:p>
    <w:p w:rsidR="004B6D7C" w:rsidRDefault="00863ED0">
      <w:pPr>
        <w:ind w:left="-284"/>
        <w:rPr>
          <w:rFonts w:asciiTheme="minorHAnsi" w:hAnsiTheme="minorHAnsi" w:cstheme="minorHAnsi"/>
          <w:b/>
          <w:bCs/>
          <w:sz w:val="28"/>
          <w:szCs w:val="28"/>
        </w:rPr>
      </w:pPr>
      <w:r>
        <w:rPr>
          <w:rFonts w:asciiTheme="minorHAnsi" w:hAnsiTheme="minorHAnsi" w:cstheme="minorHAnsi"/>
          <w:b/>
          <w:bCs/>
          <w:noProof/>
          <w:sz w:val="28"/>
          <w:szCs w:val="28"/>
          <w:lang w:val="en-GB" w:eastAsia="en-GB"/>
        </w:rPr>
        <w:drawing>
          <wp:inline distT="0" distB="0" distL="0" distR="0">
            <wp:extent cx="2971800" cy="1783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a:ln>
                      <a:noFill/>
                    </a:ln>
                  </pic:spPr>
                </pic:pic>
              </a:graphicData>
            </a:graphic>
          </wp:inline>
        </w:drawing>
      </w:r>
    </w:p>
    <w:p w:rsidR="004B6D7C" w:rsidRDefault="004B6D7C">
      <w:pPr>
        <w:ind w:left="-284"/>
        <w:rPr>
          <w:rFonts w:asciiTheme="minorHAnsi" w:hAnsiTheme="minorHAnsi" w:cstheme="minorHAnsi"/>
          <w:b/>
          <w:bCs/>
          <w:sz w:val="28"/>
          <w:szCs w:val="28"/>
        </w:rPr>
      </w:pPr>
    </w:p>
    <w:p w:rsidR="004B6D7C" w:rsidRDefault="00863ED0">
      <w:pPr>
        <w:ind w:left="-284" w:right="-489"/>
        <w:rPr>
          <w:rFonts w:asciiTheme="minorHAnsi" w:hAnsiTheme="minorHAnsi" w:cstheme="minorHAnsi"/>
        </w:rPr>
      </w:pPr>
      <w:r>
        <w:rPr>
          <w:rFonts w:asciiTheme="minorHAnsi" w:hAnsiTheme="minorHAnsi" w:cstheme="minorHAnsi"/>
        </w:rPr>
        <w:t>Following on from this, a significant majority of respondents reported not receiving any careers advice whatsoever:</w:t>
      </w:r>
    </w:p>
    <w:p w:rsidR="004B6D7C" w:rsidRDefault="00863ED0">
      <w:pPr>
        <w:spacing w:after="120"/>
        <w:ind w:left="-284"/>
        <w:rPr>
          <w:rFonts w:asciiTheme="minorHAnsi" w:hAnsiTheme="minorHAnsi" w:cstheme="minorHAnsi"/>
        </w:rPr>
      </w:pPr>
      <w:r>
        <w:rPr>
          <w:rFonts w:asciiTheme="minorHAnsi" w:hAnsiTheme="minorHAnsi" w:cstheme="minorHAnsi"/>
          <w:noProof/>
          <w:lang w:val="en-GB" w:eastAsia="en-GB"/>
        </w:rPr>
        <w:drawing>
          <wp:inline distT="0" distB="0" distL="0" distR="0">
            <wp:extent cx="2971800" cy="1760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1760220"/>
                    </a:xfrm>
                    <a:prstGeom prst="rect">
                      <a:avLst/>
                    </a:prstGeom>
                    <a:noFill/>
                    <a:ln>
                      <a:noFill/>
                    </a:ln>
                  </pic:spPr>
                </pic:pic>
              </a:graphicData>
            </a:graphic>
          </wp:inline>
        </w:drawing>
      </w:r>
    </w:p>
    <w:p w:rsidR="004B6D7C" w:rsidRDefault="00863ED0">
      <w:pPr>
        <w:pStyle w:val="Heading2"/>
        <w:numPr>
          <w:ilvl w:val="0"/>
          <w:numId w:val="65"/>
        </w:numPr>
        <w:ind w:left="357" w:hanging="357"/>
        <w:rPr>
          <w:rFonts w:asciiTheme="minorHAnsi" w:hAnsiTheme="minorHAnsi" w:cstheme="minorHAnsi"/>
          <w:color w:val="365F91" w:themeColor="accent1" w:themeShade="BF"/>
          <w:sz w:val="24"/>
          <w:szCs w:val="24"/>
        </w:rPr>
      </w:pPr>
      <w:bookmarkStart w:id="14" w:name="_Toc383082771"/>
      <w:r>
        <w:rPr>
          <w:rFonts w:asciiTheme="minorHAnsi" w:hAnsiTheme="minorHAnsi" w:cstheme="minorHAnsi"/>
          <w:color w:val="365F91" w:themeColor="accent1" w:themeShade="BF"/>
          <w:sz w:val="24"/>
          <w:szCs w:val="24"/>
        </w:rPr>
        <w:t>Work Experience:</w:t>
      </w:r>
      <w:bookmarkEnd w:id="14"/>
    </w:p>
    <w:p w:rsidR="004B6D7C" w:rsidRDefault="00863ED0">
      <w:pPr>
        <w:spacing w:after="120"/>
        <w:ind w:left="-284" w:right="-489"/>
        <w:jc w:val="both"/>
        <w:rPr>
          <w:rFonts w:asciiTheme="minorHAnsi" w:hAnsiTheme="minorHAnsi" w:cstheme="minorHAnsi"/>
          <w:u w:val="single"/>
        </w:rPr>
      </w:pPr>
      <w:r>
        <w:rPr>
          <w:rFonts w:asciiTheme="minorHAnsi" w:hAnsiTheme="minorHAnsi" w:cstheme="minorHAnsi"/>
        </w:rPr>
        <w:t>A large percentage of young people surveyed had NO work experience, even voluntary work – leading to inexperienced and unskilled graduates and young people.</w:t>
      </w:r>
    </w:p>
    <w:p w:rsidR="004B6D7C" w:rsidRDefault="00863ED0">
      <w:pPr>
        <w:pStyle w:val="Heading2"/>
        <w:numPr>
          <w:ilvl w:val="0"/>
          <w:numId w:val="66"/>
        </w:numPr>
        <w:ind w:left="357" w:hanging="357"/>
        <w:rPr>
          <w:rFonts w:asciiTheme="minorHAnsi" w:hAnsiTheme="minorHAnsi" w:cstheme="minorHAnsi"/>
          <w:color w:val="365F91" w:themeColor="accent1" w:themeShade="BF"/>
          <w:sz w:val="24"/>
          <w:szCs w:val="24"/>
        </w:rPr>
      </w:pPr>
      <w:bookmarkStart w:id="15" w:name="_Toc383082772"/>
      <w:r>
        <w:rPr>
          <w:rFonts w:asciiTheme="minorHAnsi" w:hAnsiTheme="minorHAnsi" w:cstheme="minorHAnsi"/>
          <w:color w:val="365F91" w:themeColor="accent1" w:themeShade="BF"/>
          <w:sz w:val="24"/>
          <w:szCs w:val="24"/>
        </w:rPr>
        <w:t>Support pathways/networks:</w:t>
      </w:r>
      <w:bookmarkEnd w:id="15"/>
    </w:p>
    <w:p w:rsidR="004B6D7C" w:rsidRDefault="00863ED0">
      <w:pPr>
        <w:spacing w:after="120"/>
        <w:ind w:left="-284" w:right="-489"/>
        <w:jc w:val="both"/>
        <w:rPr>
          <w:rFonts w:asciiTheme="minorHAnsi" w:hAnsiTheme="minorHAnsi" w:cstheme="minorHAnsi"/>
        </w:rPr>
      </w:pPr>
      <w:r>
        <w:rPr>
          <w:rFonts w:asciiTheme="minorHAnsi" w:hAnsiTheme="minorHAnsi" w:cstheme="minorHAnsi"/>
        </w:rPr>
        <w:t>In the rural areas (in most partner countries), young people have the desire to set-up their own businesses but are encouraged to advance to university and are not given other options. In Poland the situation is different, young people are advised to follow a vocational route and start work as soon as possible.</w:t>
      </w:r>
    </w:p>
    <w:p w:rsidR="004B6D7C" w:rsidRDefault="00863ED0">
      <w:pPr>
        <w:spacing w:after="120"/>
        <w:ind w:left="-284" w:right="-489"/>
        <w:jc w:val="both"/>
        <w:rPr>
          <w:rFonts w:asciiTheme="minorHAnsi" w:hAnsiTheme="minorHAnsi" w:cstheme="minorHAnsi"/>
        </w:rPr>
      </w:pPr>
      <w:r>
        <w:rPr>
          <w:rFonts w:asciiTheme="minorHAnsi" w:hAnsiTheme="minorHAnsi" w:cstheme="minorHAnsi"/>
        </w:rPr>
        <w:t>While in the city, a notable percentage of young people want to work and earn a ‘Good’ wage.  95% plan to go to university and 40% of these want to set-up their own business, however 70% believe that there is information on other options post 16.</w:t>
      </w:r>
    </w:p>
    <w:p w:rsidR="004B6D7C" w:rsidRDefault="00863ED0">
      <w:pPr>
        <w:pStyle w:val="Heading2"/>
        <w:numPr>
          <w:ilvl w:val="0"/>
          <w:numId w:val="59"/>
        </w:numPr>
        <w:rPr>
          <w:rFonts w:asciiTheme="minorHAnsi" w:hAnsiTheme="minorHAnsi" w:cstheme="minorHAnsi"/>
          <w:b/>
          <w:color w:val="365F91" w:themeColor="accent1" w:themeShade="BF"/>
        </w:rPr>
      </w:pPr>
      <w:bookmarkStart w:id="16" w:name="_Toc383082773"/>
      <w:r>
        <w:rPr>
          <w:rFonts w:asciiTheme="minorHAnsi" w:hAnsiTheme="minorHAnsi" w:cstheme="minorHAnsi"/>
          <w:b/>
          <w:noProof/>
          <w:color w:val="365F91" w:themeColor="accent1" w:themeShade="BF"/>
          <w:lang w:val="en-GB" w:eastAsia="en-GB"/>
        </w:rPr>
        <w:lastRenderedPageBreak/>
        <mc:AlternateContent>
          <mc:Choice Requires="wpg">
            <w:drawing>
              <wp:anchor distT="0" distB="0" distL="114300" distR="114300" simplePos="0" relativeHeight="251659264" behindDoc="1" locked="0" layoutInCell="1" allowOverlap="1">
                <wp:simplePos x="0" y="0"/>
                <wp:positionH relativeFrom="column">
                  <wp:posOffset>4525010</wp:posOffset>
                </wp:positionH>
                <wp:positionV relativeFrom="paragraph">
                  <wp:posOffset>0</wp:posOffset>
                </wp:positionV>
                <wp:extent cx="1851660" cy="8807450"/>
                <wp:effectExtent l="0" t="0" r="15240" b="12700"/>
                <wp:wrapSquare wrapText="bothSides"/>
                <wp:docPr id="42" name="Group 42"/>
                <wp:cNvGraphicFramePr/>
                <a:graphic xmlns:a="http://schemas.openxmlformats.org/drawingml/2006/main">
                  <a:graphicData uri="http://schemas.microsoft.com/office/word/2010/wordprocessingGroup">
                    <wpg:wgp>
                      <wpg:cNvGrpSpPr/>
                      <wpg:grpSpPr>
                        <a:xfrm>
                          <a:off x="0" y="0"/>
                          <a:ext cx="1851660" cy="8807450"/>
                          <a:chOff x="0" y="0"/>
                          <a:chExt cx="1851660" cy="9291705"/>
                        </a:xfrm>
                      </wpg:grpSpPr>
                      <wps:wsp>
                        <wps:cNvPr id="35" name="AutoShape 2"/>
                        <wps:cNvSpPr>
                          <a:spLocks noChangeArrowheads="1"/>
                        </wps:cNvSpPr>
                        <wps:spPr bwMode="auto">
                          <a:xfrm>
                            <a:off x="0" y="0"/>
                            <a:ext cx="1851660" cy="9291705"/>
                          </a:xfrm>
                          <a:prstGeom prst="roundRect">
                            <a:avLst>
                              <a:gd name="adj" fmla="val 4222"/>
                            </a:avLst>
                          </a:prstGeom>
                          <a:solidFill>
                            <a:srgbClr val="365F91"/>
                          </a:solidFill>
                          <a:ln w="25400">
                            <a:solidFill>
                              <a:srgbClr val="243F60"/>
                            </a:solidFill>
                            <a:round/>
                            <a:headEnd/>
                            <a:tailEnd/>
                          </a:ln>
                        </wps:spPr>
                        <wps:txbx>
                          <w:txbxContent>
                            <w:p w:rsidR="00863ED0" w:rsidRDefault="00863ED0">
                              <w:pPr>
                                <w:jc w:val="center"/>
                                <w:rPr>
                                  <w:rFonts w:ascii="Calibri" w:hAnsi="Calibri" w:cs="Calibri"/>
                                  <w:color w:val="BFBFBF"/>
                                  <w14:reflection w14:blurRad="6350" w14:stA="55000" w14:stPos="0" w14:endA="300" w14:endPos="45500" w14:dist="0" w14:dir="5400000" w14:fadeDir="5400000" w14:sx="100000" w14:sy="-100000" w14:kx="0" w14:ky="0" w14:algn="bl"/>
                                </w:rPr>
                              </w:pPr>
                              <w:r>
                                <w:rPr>
                                  <w:rFonts w:ascii="Calibri" w:hAnsi="Calibri" w:cs="Calibri"/>
                                  <w:b/>
                                  <w:color w:val="EEECE1"/>
                                  <w:sz w:val="32"/>
                                  <w:szCs w:val="32"/>
                                  <w14:reflection w14:blurRad="6350" w14:stA="55000" w14:stPos="0" w14:endA="300" w14:endPos="45500" w14:dist="0" w14:dir="5400000" w14:fadeDir="5400000" w14:sx="100000" w14:sy="-100000" w14:kx="0" w14:ky="0" w14:algn="bl"/>
                                </w:rPr>
                                <w:t>Key Partner Stats</w:t>
                              </w:r>
                            </w:p>
                            <w:p w:rsidR="00863ED0" w:rsidRDefault="00863ED0">
                              <w:pPr>
                                <w:jc w:val="center"/>
                                <w:rPr>
                                  <w:rFonts w:ascii="Calibri" w:hAnsi="Calibri" w:cs="Calibri"/>
                                  <w:color w:val="BFBFBF"/>
                                  <w:sz w:val="20"/>
                                  <w:szCs w:val="20"/>
                                  <w14:glow w14:rad="101600">
                                    <w14:schemeClr w14:val="accent1">
                                      <w14:alpha w14:val="60000"/>
                                      <w14:satMod w14:val="175000"/>
                                    </w14:schemeClr>
                                  </w14:glow>
                                  <w14:shadow w14:blurRad="50800" w14:dist="38100" w14:dir="5400000" w14:sx="100000" w14:sy="100000" w14:kx="0" w14:ky="0" w14:algn="t">
                                    <w14:srgbClr w14:val="000000">
                                      <w14:alpha w14:val="60000"/>
                                    </w14:srgbClr>
                                  </w14:shadow>
                                </w:rPr>
                              </w:pPr>
                            </w:p>
                            <w:p w:rsidR="00863ED0" w:rsidRDefault="00863ED0">
                              <w:pPr>
                                <w:jc w:val="center"/>
                                <w:rPr>
                                  <w:rFonts w:ascii="Calibri" w:hAnsi="Calibri" w:cs="Calibri"/>
                                  <w:color w:val="BFBFBF"/>
                                  <w:sz w:val="20"/>
                                  <w:szCs w:val="20"/>
                                </w:rPr>
                              </w:pPr>
                            </w:p>
                          </w:txbxContent>
                        </wps:txbx>
                        <wps:bodyPr rot="0" vert="horz" wrap="square" lIns="91440" tIns="45720" rIns="91440" bIns="45720" anchor="t" anchorCtr="0" upright="1">
                          <a:noAutofit/>
                        </wps:bodyPr>
                      </wps:wsp>
                      <wps:wsp>
                        <wps:cNvPr id="33" name="Rounded Rectangle 3"/>
                        <wps:cNvSpPr>
                          <a:spLocks noChangeArrowheads="1"/>
                        </wps:cNvSpPr>
                        <wps:spPr bwMode="auto">
                          <a:xfrm>
                            <a:off x="83185" y="2437524"/>
                            <a:ext cx="1699260" cy="1051560"/>
                          </a:xfrm>
                          <a:prstGeom prst="roundRect">
                            <a:avLst>
                              <a:gd name="adj" fmla="val 15049"/>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Slovenia</w:t>
                              </w:r>
                            </w:p>
                            <w:p w:rsidR="00863ED0" w:rsidRDefault="00863ED0">
                              <w:pPr>
                                <w:jc w:val="center"/>
                                <w:rPr>
                                  <w:rFonts w:ascii="Calibri" w:hAnsi="Calibri" w:cs="Calibri"/>
                                  <w:color w:val="BFBFBF"/>
                                  <w:sz w:val="17"/>
                                  <w:szCs w:val="17"/>
                                </w:rPr>
                              </w:pPr>
                              <w:r>
                                <w:rPr>
                                  <w:rFonts w:ascii="Calibri" w:hAnsi="Calibri" w:cs="Calibri"/>
                                  <w:color w:val="BFBFBF"/>
                                  <w:sz w:val="17"/>
                                  <w:szCs w:val="17"/>
                                </w:rPr>
                                <w:t>35% of young people have thought of establishing their own business, even though 48% stated that they have their own business idea.</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36" name="Rounded Rectangle 5"/>
                        <wps:cNvSpPr>
                          <a:spLocks noChangeArrowheads="1"/>
                        </wps:cNvSpPr>
                        <wps:spPr bwMode="auto">
                          <a:xfrm>
                            <a:off x="97155" y="470536"/>
                            <a:ext cx="1699260" cy="809842"/>
                          </a:xfrm>
                          <a:prstGeom prst="roundRect">
                            <a:avLst>
                              <a:gd name="adj" fmla="val 12940"/>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Poland</w:t>
                              </w:r>
                            </w:p>
                            <w:p w:rsidR="00863ED0" w:rsidRDefault="00863ED0">
                              <w:pPr>
                                <w:jc w:val="center"/>
                                <w:rPr>
                                  <w:rFonts w:ascii="Calibri" w:hAnsi="Calibri" w:cs="Calibri"/>
                                  <w:bCs/>
                                  <w:color w:val="BFBFBF"/>
                                  <w:sz w:val="18"/>
                                  <w:szCs w:val="18"/>
                                  <w:lang w:eastAsia="pl-PL"/>
                                </w:rPr>
                              </w:pPr>
                              <w:r>
                                <w:rPr>
                                  <w:rFonts w:ascii="Calibri" w:hAnsi="Calibri" w:cs="Calibri"/>
                                  <w:color w:val="BFBFBF"/>
                                  <w:sz w:val="17"/>
                                  <w:szCs w:val="17"/>
                                </w:rPr>
                                <w:t>82% of respondents do not know where to find help on how to set up a business</w:t>
                              </w:r>
                              <w:r>
                                <w:rPr>
                                  <w:rFonts w:ascii="Calibri" w:hAnsi="Calibri" w:cs="Calibri"/>
                                  <w:color w:val="BFBFBF"/>
                                  <w:sz w:val="18"/>
                                  <w:szCs w:val="18"/>
                                </w:rPr>
                                <w:t>.</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37" name="Rounded Rectangle 6"/>
                        <wps:cNvSpPr>
                          <a:spLocks noChangeArrowheads="1"/>
                        </wps:cNvSpPr>
                        <wps:spPr bwMode="auto">
                          <a:xfrm>
                            <a:off x="83185" y="6196469"/>
                            <a:ext cx="1699260" cy="1366904"/>
                          </a:xfrm>
                          <a:prstGeom prst="roundRect">
                            <a:avLst>
                              <a:gd name="adj" fmla="val 12940"/>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Italy</w:t>
                              </w:r>
                            </w:p>
                            <w:p w:rsidR="00863ED0" w:rsidRDefault="00863ED0">
                              <w:pPr>
                                <w:jc w:val="center"/>
                                <w:rPr>
                                  <w:rFonts w:ascii="Calibri" w:hAnsi="Calibri" w:cs="Calibri"/>
                                  <w:i/>
                                  <w:iCs/>
                                  <w:color w:val="BFBFBF"/>
                                  <w:sz w:val="17"/>
                                  <w:szCs w:val="17"/>
                                </w:rPr>
                              </w:pPr>
                              <w:r>
                                <w:rPr>
                                  <w:rFonts w:ascii="Calibri" w:hAnsi="Calibri" w:cs="Calibri"/>
                                  <w:color w:val="BFBFBF"/>
                                  <w:sz w:val="17"/>
                                  <w:szCs w:val="17"/>
                                </w:rPr>
                                <w:t>40% of respondents knew where to seek professional advice when setting up a business, however, 72% of would find it more useful to have access to a network of business mentors</w:t>
                              </w:r>
                            </w:p>
                          </w:txbxContent>
                        </wps:txbx>
                        <wps:bodyPr rot="0" vert="horz" wrap="square" lIns="91440" tIns="45720" rIns="91440" bIns="45720" anchor="ctr" anchorCtr="0" upright="1">
                          <a:noAutofit/>
                        </wps:bodyPr>
                      </wps:wsp>
                      <wps:wsp>
                        <wps:cNvPr id="38" name="Rounded Rectangle 7"/>
                        <wps:cNvSpPr>
                          <a:spLocks noChangeArrowheads="1"/>
                        </wps:cNvSpPr>
                        <wps:spPr bwMode="auto">
                          <a:xfrm>
                            <a:off x="83185" y="3600846"/>
                            <a:ext cx="1699260" cy="1188720"/>
                          </a:xfrm>
                          <a:prstGeom prst="roundRect">
                            <a:avLst>
                              <a:gd name="adj" fmla="val 12940"/>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BFBFBF"/>
                                  <w:sz w:val="20"/>
                                  <w:szCs w:val="20"/>
                                </w:rPr>
                              </w:pPr>
                              <w:r>
                                <w:rPr>
                                  <w:rFonts w:ascii="Calibri" w:hAnsi="Calibri" w:cs="Calibri"/>
                                  <w:b/>
                                  <w:color w:val="BFBFBF"/>
                                  <w:sz w:val="20"/>
                                  <w:szCs w:val="20"/>
                                </w:rPr>
                                <w:t>Bulgaria</w:t>
                              </w:r>
                            </w:p>
                            <w:p w:rsidR="00863ED0" w:rsidRDefault="00863ED0">
                              <w:pPr>
                                <w:jc w:val="center"/>
                                <w:rPr>
                                  <w:rFonts w:ascii="Calibri" w:hAnsi="Calibri" w:cs="Calibri"/>
                                  <w:color w:val="BFBFBF"/>
                                  <w:sz w:val="17"/>
                                  <w:szCs w:val="17"/>
                                </w:rPr>
                              </w:pPr>
                              <w:r>
                                <w:rPr>
                                  <w:rFonts w:ascii="Calibri" w:hAnsi="Calibri" w:cs="Calibri"/>
                                  <w:color w:val="BFBFBF"/>
                                  <w:sz w:val="17"/>
                                  <w:szCs w:val="17"/>
                                </w:rPr>
                                <w:t>70% of respondents say they have their own idea for doing a business but only half of them know where to go and get help on how to set up a business.</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39" name="Rounded Rectangle 8"/>
                        <wps:cNvSpPr>
                          <a:spLocks noChangeArrowheads="1"/>
                        </wps:cNvSpPr>
                        <wps:spPr bwMode="auto">
                          <a:xfrm>
                            <a:off x="83185" y="4903230"/>
                            <a:ext cx="1699260" cy="1188720"/>
                          </a:xfrm>
                          <a:prstGeom prst="roundRect">
                            <a:avLst>
                              <a:gd name="adj" fmla="val 12940"/>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Portugal</w:t>
                              </w:r>
                            </w:p>
                            <w:p w:rsidR="00863ED0" w:rsidRDefault="00863ED0">
                              <w:pPr>
                                <w:jc w:val="center"/>
                                <w:rPr>
                                  <w:rFonts w:ascii="Calibri" w:hAnsi="Calibri" w:cs="Calibri"/>
                                  <w:color w:val="BFBFBF"/>
                                  <w:sz w:val="17"/>
                                  <w:szCs w:val="17"/>
                                </w:rPr>
                              </w:pPr>
                              <w:r>
                                <w:rPr>
                                  <w:rFonts w:ascii="Calibri" w:hAnsi="Calibri" w:cs="Calibri"/>
                                  <w:color w:val="BFBFBF"/>
                                  <w:sz w:val="17"/>
                                  <w:szCs w:val="17"/>
                                </w:rPr>
                                <w:t>More than a half of respondents thought about setting up a business (64%), but more than a half of a survey group does not have a business idea (62%).</w:t>
                              </w:r>
                            </w:p>
                            <w:p w:rsidR="00863ED0" w:rsidRDefault="00863ED0">
                              <w:pPr>
                                <w:spacing w:line="288" w:lineRule="auto"/>
                                <w:jc w:val="center"/>
                                <w:rPr>
                                  <w:rFonts w:ascii="Calibri" w:hAnsi="Calibri" w:cs="Calibri"/>
                                  <w:i/>
                                  <w:iCs/>
                                  <w:color w:val="BFBFBF"/>
                                  <w:sz w:val="18"/>
                                  <w:szCs w:val="18"/>
                                </w:rPr>
                              </w:pPr>
                            </w:p>
                          </w:txbxContent>
                        </wps:txbx>
                        <wps:bodyPr rot="0" vert="horz" wrap="square" lIns="91440" tIns="45720" rIns="91440" bIns="45720" anchor="ctr" anchorCtr="0" upright="1">
                          <a:noAutofit/>
                        </wps:bodyPr>
                      </wps:wsp>
                      <wps:wsp>
                        <wps:cNvPr id="40" name="Rounded Rectangle 9"/>
                        <wps:cNvSpPr>
                          <a:spLocks noChangeArrowheads="1"/>
                        </wps:cNvSpPr>
                        <wps:spPr bwMode="auto">
                          <a:xfrm>
                            <a:off x="83185" y="7665728"/>
                            <a:ext cx="1699260" cy="1562100"/>
                          </a:xfrm>
                          <a:prstGeom prst="roundRect">
                            <a:avLst>
                              <a:gd name="adj" fmla="val 18028"/>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Turkey</w:t>
                              </w:r>
                            </w:p>
                            <w:p w:rsidR="00863ED0" w:rsidRDefault="00863ED0">
                              <w:pPr>
                                <w:jc w:val="center"/>
                                <w:rPr>
                                  <w:b/>
                                  <w:sz w:val="17"/>
                                  <w:szCs w:val="17"/>
                                </w:rPr>
                              </w:pPr>
                              <w:r>
                                <w:rPr>
                                  <w:rFonts w:ascii="Calibri" w:hAnsi="Calibri" w:cs="Calibri"/>
                                  <w:color w:val="BFBFBF"/>
                                  <w:sz w:val="17"/>
                                  <w:szCs w:val="17"/>
                                </w:rPr>
                                <w:t xml:space="preserve">All respondents have considered starting </w:t>
                              </w:r>
                              <w:proofErr w:type="gramStart"/>
                              <w:r>
                                <w:rPr>
                                  <w:rFonts w:ascii="Calibri" w:hAnsi="Calibri" w:cs="Calibri"/>
                                  <w:color w:val="BFBFBF"/>
                                  <w:sz w:val="17"/>
                                  <w:szCs w:val="17"/>
                                </w:rPr>
                                <w:t>a  business</w:t>
                              </w:r>
                              <w:proofErr w:type="gramEnd"/>
                              <w:r>
                                <w:rPr>
                                  <w:rFonts w:ascii="Calibri" w:hAnsi="Calibri" w:cs="Calibri"/>
                                  <w:color w:val="BFBFBF"/>
                                  <w:sz w:val="17"/>
                                  <w:szCs w:val="17"/>
                                </w:rPr>
                                <w:t xml:space="preserve"> and have an idea for a new business but almost 80% of them do not know where to get help from in case they wanted to start a business.</w:t>
                              </w:r>
                            </w:p>
                            <w:p w:rsidR="00863ED0" w:rsidRDefault="00863ED0">
                              <w:pPr>
                                <w:spacing w:line="288" w:lineRule="auto"/>
                                <w:jc w:val="center"/>
                                <w:rPr>
                                  <w:rFonts w:ascii="Calibri" w:hAnsi="Calibri" w:cs="Calibri"/>
                                  <w:i/>
                                  <w:iCs/>
                                  <w:color w:val="BFBFBF"/>
                                  <w:sz w:val="18"/>
                                  <w:szCs w:val="18"/>
                                </w:rPr>
                              </w:pPr>
                            </w:p>
                          </w:txbxContent>
                        </wps:txbx>
                        <wps:bodyPr rot="0" vert="horz" wrap="square" lIns="91440" tIns="45720" rIns="91440" bIns="45720" anchor="ctr" anchorCtr="0" upright="1">
                          <a:noAutofit/>
                        </wps:bodyPr>
                      </wps:wsp>
                      <wps:wsp>
                        <wps:cNvPr id="34" name="Rounded Rectangle 10"/>
                        <wps:cNvSpPr>
                          <a:spLocks noChangeArrowheads="1"/>
                        </wps:cNvSpPr>
                        <wps:spPr bwMode="auto">
                          <a:xfrm>
                            <a:off x="86264" y="1398533"/>
                            <a:ext cx="1699260" cy="961019"/>
                          </a:xfrm>
                          <a:prstGeom prst="roundRect">
                            <a:avLst>
                              <a:gd name="adj" fmla="val 13979"/>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UK</w:t>
                              </w:r>
                            </w:p>
                            <w:p w:rsidR="00863ED0" w:rsidRDefault="00863ED0">
                              <w:pPr>
                                <w:jc w:val="center"/>
                                <w:rPr>
                                  <w:rFonts w:ascii="Calibri" w:hAnsi="Calibri" w:cs="Calibri"/>
                                  <w:color w:val="BFBFBF"/>
                                  <w:sz w:val="17"/>
                                  <w:szCs w:val="17"/>
                                </w:rPr>
                              </w:pPr>
                              <w:r>
                                <w:rPr>
                                  <w:rFonts w:ascii="Calibri" w:hAnsi="Calibri" w:cs="Calibri"/>
                                  <w:color w:val="BFBFBF"/>
                                  <w:sz w:val="17"/>
                                  <w:szCs w:val="17"/>
                                </w:rPr>
                                <w:t>79% of respondents (42% of which were NEET) said they would you like to run their own business.</w:t>
                              </w:r>
                            </w:p>
                            <w:p w:rsidR="00863ED0" w:rsidRDefault="00863ED0">
                              <w:pPr>
                                <w:spacing w:line="288" w:lineRule="auto"/>
                                <w:jc w:val="center"/>
                                <w:rPr>
                                  <w:rFonts w:ascii="Calibri" w:hAnsi="Calibri" w:cs="Calibri"/>
                                  <w:i/>
                                  <w:iCs/>
                                  <w:color w:val="BFBFBF"/>
                                  <w:sz w:val="18"/>
                                  <w:szCs w:val="18"/>
                                </w:rPr>
                              </w:pP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Group 42" o:spid="_x0000_s1035" style="position:absolute;left:0;text-align:left;margin-left:356.3pt;margin-top:0;width:145.8pt;height:693.5pt;z-index:-251657216;mso-height-relative:margin" coordsize="18516,9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">
                <v:roundrect id="AutoShape 2" o:spid="_x0000_s1036" style="position:absolute;width:18516;height:92917;visibility:visible;mso-wrap-style:square;v-text-anchor:top" arcsize="27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Ps8QA&#10;AADbAAAADwAAAGRycy9kb3ducmV2LnhtbESPQWsCMRSE7wX/Q3iCF9GstZayGkWEqj140Ir2+Ng8&#10;d5fdvIRN1PXfNwWhx2FmvmFmi9bU4kaNLy0rGA0TEMSZ1SXnCo7fn4MPED4ga6wtk4IHeVjMOy8z&#10;TLW9855uh5CLCGGfooIiBJdK6bOCDPqhdcTRu9jGYIiyyaVu8B7hppavSfIuDZYcFwp0tCooqw5X&#10;oyAsvavWP2/OnPt0PbnNcXf+qpTqddvlFESgNvyHn+2tVjCewN+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D7PEAAAA2wAAAA8AAAAAAAAAAAAAAAAAmAIAAGRycy9k&#10;b3ducmV2LnhtbFBLBQYAAAAABAAEAPUAAACJAwAAAAA=&#10;" fillcolor="#365f91" strokecolor="#243f60" strokeweight="2pt">
                  <v:textbox>
                    <w:txbxContent>
                      <w:p w:rsidR="00863ED0" w:rsidRDefault="00863ED0">
                        <w:pPr>
                          <w:jc w:val="center"/>
                          <w:rPr>
                            <w:rFonts w:ascii="Calibri" w:hAnsi="Calibri" w:cs="Calibri"/>
                            <w:color w:val="BFBFBF"/>
                            <w14:reflection w14:blurRad="6350" w14:stA="55000" w14:stPos="0" w14:endA="300" w14:endPos="45500" w14:dist="0" w14:dir="5400000" w14:fadeDir="5400000" w14:sx="100000" w14:sy="-100000" w14:kx="0" w14:ky="0" w14:algn="bl"/>
                          </w:rPr>
                        </w:pPr>
                        <w:r>
                          <w:rPr>
                            <w:rFonts w:ascii="Calibri" w:hAnsi="Calibri" w:cs="Calibri"/>
                            <w:b/>
                            <w:color w:val="EEECE1"/>
                            <w:sz w:val="32"/>
                            <w:szCs w:val="32"/>
                            <w14:reflection w14:blurRad="6350" w14:stA="55000" w14:stPos="0" w14:endA="300" w14:endPos="45500" w14:dist="0" w14:dir="5400000" w14:fadeDir="5400000" w14:sx="100000" w14:sy="-100000" w14:kx="0" w14:ky="0" w14:algn="bl"/>
                          </w:rPr>
                          <w:t>Key Partner Stats</w:t>
                        </w:r>
                      </w:p>
                      <w:p w:rsidR="00863ED0" w:rsidRDefault="00863ED0">
                        <w:pPr>
                          <w:jc w:val="center"/>
                          <w:rPr>
                            <w:rFonts w:ascii="Calibri" w:hAnsi="Calibri" w:cs="Calibri"/>
                            <w:color w:val="BFBFBF"/>
                            <w:sz w:val="20"/>
                            <w:szCs w:val="20"/>
                            <w14:glow w14:rad="101600">
                              <w14:schemeClr w14:val="accent1">
                                <w14:alpha w14:val="60000"/>
                                <w14:satMod w14:val="175000"/>
                              </w14:schemeClr>
                            </w14:glow>
                            <w14:shadow w14:blurRad="50800" w14:dist="38100" w14:dir="5400000" w14:sx="100000" w14:sy="100000" w14:kx="0" w14:ky="0" w14:algn="t">
                              <w14:srgbClr w14:val="000000">
                                <w14:alpha w14:val="60000"/>
                              </w14:srgbClr>
                            </w14:shadow>
                          </w:rPr>
                        </w:pPr>
                      </w:p>
                      <w:p w:rsidR="00863ED0" w:rsidRDefault="00863ED0">
                        <w:pPr>
                          <w:jc w:val="center"/>
                          <w:rPr>
                            <w:rFonts w:ascii="Calibri" w:hAnsi="Calibri" w:cs="Calibri"/>
                            <w:color w:val="BFBFBF"/>
                            <w:sz w:val="20"/>
                            <w:szCs w:val="20"/>
                          </w:rPr>
                        </w:pPr>
                      </w:p>
                    </w:txbxContent>
                  </v:textbox>
                </v:roundrect>
                <v:roundrect id="_x0000_s1037" style="position:absolute;left:831;top:24375;width:16993;height:10515;visibility:visible;mso-wrap-style:square;v-text-anchor:middle" arcsize="98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2jcUA&#10;AADbAAAADwAAAGRycy9kb3ducmV2LnhtbESPQWvCQBSE70L/w/KE3nSjFqupq1itGFoQjILXR/Y1&#10;Cc2+DdlV4793C4LHYWa+YWaL1lTiQo0rLSsY9CMQxJnVJecKjodNbwLCeWSNlWVScCMHi/lLZ4ax&#10;tlfe0yX1uQgQdjEqKLyvYyldVpBB17c1cfB+bWPQB9nkUjd4DXBTyWEUjaXBksNCgTWtCsr+0rNR&#10;8L7Zfq7WyVfSRj/p6W03Lb/dJFXqtdsuP0B4av0z/GgnWsFoBP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aNxQAAANsAAAAPAAAAAAAAAAAAAAAAAJgCAABkcnMv&#10;ZG93bnJldi54bWxQSwUGAAAAAAQABAD1AAAAigM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Slovenia</w:t>
                        </w:r>
                      </w:p>
                      <w:p w:rsidR="00863ED0" w:rsidRDefault="00863ED0">
                        <w:pPr>
                          <w:jc w:val="center"/>
                          <w:rPr>
                            <w:rFonts w:ascii="Calibri" w:hAnsi="Calibri" w:cs="Calibri"/>
                            <w:color w:val="BFBFBF"/>
                            <w:sz w:val="17"/>
                            <w:szCs w:val="17"/>
                          </w:rPr>
                        </w:pPr>
                        <w:r>
                          <w:rPr>
                            <w:rFonts w:ascii="Calibri" w:hAnsi="Calibri" w:cs="Calibri"/>
                            <w:color w:val="BFBFBF"/>
                            <w:sz w:val="17"/>
                            <w:szCs w:val="17"/>
                          </w:rPr>
                          <w:t>35% of young people have thought of establishing their own business, even though 48% stated that they have their own business idea.</w:t>
                        </w:r>
                      </w:p>
                      <w:p w:rsidR="00863ED0" w:rsidRDefault="00863ED0">
                        <w:pPr>
                          <w:jc w:val="center"/>
                          <w:rPr>
                            <w:rFonts w:ascii="Calibri" w:hAnsi="Calibri" w:cs="Calibri"/>
                            <w:color w:val="BFBFBF"/>
                            <w:sz w:val="18"/>
                            <w:szCs w:val="18"/>
                          </w:rPr>
                        </w:pPr>
                      </w:p>
                    </w:txbxContent>
                  </v:textbox>
                </v:roundrect>
                <v:roundrect id="_x0000_s1038" style="position:absolute;left:971;top:4705;width:16993;height:8098;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wzcIA&#10;AADbAAAADwAAAGRycy9kb3ducmV2LnhtbESPQWsCMRSE74L/ITzBm2ZtVepqFBEKlp7clp5fN89N&#10;cPOybFLd7a83BaHHYWa+YTa7ztXiSm2wnhXMphkI4tJry5WCz4/XyQuIEJE11p5JQU8BdtvhYIO5&#10;9jc+0bWIlUgQDjkqMDE2uZShNOQwTH1DnLyzbx3GJNtK6hZvCe5q+ZRlS+nQclow2NDBUHkpfpyC&#10;RX86kJ2bt7B6/7V9gea7/uqUGo+6/RpEpC7+hx/to1bwvIS/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LDNwgAAANsAAAAPAAAAAAAAAAAAAAAAAJgCAABkcnMvZG93&#10;bnJldi54bWxQSwUGAAAAAAQABAD1AAAAhwM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Poland</w:t>
                        </w:r>
                      </w:p>
                      <w:p w:rsidR="00863ED0" w:rsidRDefault="00863ED0">
                        <w:pPr>
                          <w:jc w:val="center"/>
                          <w:rPr>
                            <w:rFonts w:ascii="Calibri" w:hAnsi="Calibri" w:cs="Calibri"/>
                            <w:bCs/>
                            <w:color w:val="BFBFBF"/>
                            <w:sz w:val="18"/>
                            <w:szCs w:val="18"/>
                            <w:lang w:eastAsia="pl-PL"/>
                          </w:rPr>
                        </w:pPr>
                        <w:r>
                          <w:rPr>
                            <w:rFonts w:ascii="Calibri" w:hAnsi="Calibri" w:cs="Calibri"/>
                            <w:color w:val="BFBFBF"/>
                            <w:sz w:val="17"/>
                            <w:szCs w:val="17"/>
                          </w:rPr>
                          <w:t>82% of respondents do not know where to find help on how to set up a business</w:t>
                        </w:r>
                        <w:r>
                          <w:rPr>
                            <w:rFonts w:ascii="Calibri" w:hAnsi="Calibri" w:cs="Calibri"/>
                            <w:color w:val="BFBFBF"/>
                            <w:sz w:val="18"/>
                            <w:szCs w:val="18"/>
                          </w:rPr>
                          <w:t>.</w:t>
                        </w:r>
                      </w:p>
                      <w:p w:rsidR="00863ED0" w:rsidRDefault="00863ED0">
                        <w:pPr>
                          <w:jc w:val="center"/>
                          <w:rPr>
                            <w:rFonts w:ascii="Calibri" w:hAnsi="Calibri" w:cs="Calibri"/>
                            <w:color w:val="BFBFBF"/>
                            <w:sz w:val="18"/>
                            <w:szCs w:val="18"/>
                          </w:rPr>
                        </w:pPr>
                      </w:p>
                    </w:txbxContent>
                  </v:textbox>
                </v:roundrect>
                <v:roundrect id="_x0000_s1039" style="position:absolute;left:831;top:61964;width:16993;height:13669;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VVsMA&#10;AADbAAAADwAAAGRycy9kb3ducmV2LnhtbESPQWsCMRSE74X+h/CE3mrW1lZdjVKEQosnV/H83Dw3&#10;wc3Lskl111/fCIUeh5n5hlmsOleLC7XBelYwGmYgiEuvLVcK9rvP5ymIEJE11p5JQU8BVsvHhwXm&#10;2l95S5ciViJBOOSowMTY5FKG0pDDMPQNcfJOvnUYk2wrqVu8Jrir5UuWvUuHltOCwYbWhspz8eMU&#10;vPXbNdmx+Q6zzc32BZpjfeiUehp0H3MQkbr4H/5rf2kFrxO4f0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VVsMAAADbAAAADwAAAAAAAAAAAAAAAACYAgAAZHJzL2Rv&#10;d25yZXYueG1sUEsFBgAAAAAEAAQA9QAAAIgDA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Italy</w:t>
                        </w:r>
                      </w:p>
                      <w:p w:rsidR="00863ED0" w:rsidRDefault="00863ED0">
                        <w:pPr>
                          <w:jc w:val="center"/>
                          <w:rPr>
                            <w:rFonts w:ascii="Calibri" w:hAnsi="Calibri" w:cs="Calibri"/>
                            <w:i/>
                            <w:iCs/>
                            <w:color w:val="BFBFBF"/>
                            <w:sz w:val="17"/>
                            <w:szCs w:val="17"/>
                          </w:rPr>
                        </w:pPr>
                        <w:r>
                          <w:rPr>
                            <w:rFonts w:ascii="Calibri" w:hAnsi="Calibri" w:cs="Calibri"/>
                            <w:color w:val="BFBFBF"/>
                            <w:sz w:val="17"/>
                            <w:szCs w:val="17"/>
                          </w:rPr>
                          <w:t>40% of respondents knew where to seek professional advice when setting up a business, however, 72% of would find it more useful to have access to a network of business mentors</w:t>
                        </w:r>
                      </w:p>
                    </w:txbxContent>
                  </v:textbox>
                </v:roundrect>
                <v:roundrect id="_x0000_s1040" style="position:absolute;left:831;top:36008;width:16993;height:11887;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BJMAA&#10;AADbAAAADwAAAGRycy9kb3ducmV2LnhtbERPy2oCMRTdF/oP4Rbc1UzrA50apQiCxZWjuL5OrpPQ&#10;yc0wSXWmX28WgsvDeS9WnavFldpgPSv4GGYgiEuvLVcKjofN+wxEiMgaa8+koKcAq+XrywJz7W+8&#10;p2sRK5FCOOSowMTY5FKG0pDDMPQNceIuvnUYE2wrqVu8pXBXy88sm0qHllODwYbWhsrf4s8pmPT7&#10;Ndmx+Qnz3b/tCzTn+tQpNXjrvr9AROriU/xwb7WCURqbvqQf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OBJMAAAADbAAAADwAAAAAAAAAAAAAAAACYAgAAZHJzL2Rvd25y&#10;ZXYueG1sUEsFBgAAAAAEAAQA9QAAAIUDAAAAAA==&#10;" fillcolor="#4f81bd" strokecolor="#243f60" strokeweight="2pt">
                  <v:textbox>
                    <w:txbxContent>
                      <w:p w:rsidR="00863ED0" w:rsidRDefault="00863ED0">
                        <w:pPr>
                          <w:jc w:val="center"/>
                          <w:rPr>
                            <w:rFonts w:ascii="Calibri" w:hAnsi="Calibri" w:cs="Calibri"/>
                            <w:b/>
                            <w:color w:val="BFBFBF"/>
                            <w:sz w:val="20"/>
                            <w:szCs w:val="20"/>
                          </w:rPr>
                        </w:pPr>
                        <w:r>
                          <w:rPr>
                            <w:rFonts w:ascii="Calibri" w:hAnsi="Calibri" w:cs="Calibri"/>
                            <w:b/>
                            <w:color w:val="BFBFBF"/>
                            <w:sz w:val="20"/>
                            <w:szCs w:val="20"/>
                          </w:rPr>
                          <w:t>Bulgaria</w:t>
                        </w:r>
                      </w:p>
                      <w:p w:rsidR="00863ED0" w:rsidRDefault="00863ED0">
                        <w:pPr>
                          <w:jc w:val="center"/>
                          <w:rPr>
                            <w:rFonts w:ascii="Calibri" w:hAnsi="Calibri" w:cs="Calibri"/>
                            <w:color w:val="BFBFBF"/>
                            <w:sz w:val="17"/>
                            <w:szCs w:val="17"/>
                          </w:rPr>
                        </w:pPr>
                        <w:r>
                          <w:rPr>
                            <w:rFonts w:ascii="Calibri" w:hAnsi="Calibri" w:cs="Calibri"/>
                            <w:color w:val="BFBFBF"/>
                            <w:sz w:val="17"/>
                            <w:szCs w:val="17"/>
                          </w:rPr>
                          <w:t>70% of respondents say they have their own idea for doing a business but only half of them know where to go and get help on how to set up a business.</w:t>
                        </w:r>
                      </w:p>
                      <w:p w:rsidR="00863ED0" w:rsidRDefault="00863ED0">
                        <w:pPr>
                          <w:jc w:val="center"/>
                          <w:rPr>
                            <w:rFonts w:ascii="Calibri" w:hAnsi="Calibri" w:cs="Calibri"/>
                            <w:color w:val="BFBFBF"/>
                            <w:sz w:val="18"/>
                            <w:szCs w:val="18"/>
                          </w:rPr>
                        </w:pPr>
                      </w:p>
                    </w:txbxContent>
                  </v:textbox>
                </v:roundrect>
                <v:roundrect id="_x0000_s1041" style="position:absolute;left:831;top:49032;width:16993;height:11887;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kv8IA&#10;AADbAAAADwAAAGRycy9kb3ducmV2LnhtbESPQWsCMRSE74L/ITzBm2ZtVepqFBEKlp7cSs+vm9dN&#10;cPOybFLd7a83BaHHYWa+YTa7ztXiSm2wnhXMphkI4tJry5WC88fr5AVEiMgaa8+koKcAu+1wsMFc&#10;+xuf6FrESiQIhxwVmBibXMpQGnIYpr4hTt63bx3GJNtK6hZvCe5q+ZRlS+nQclow2NDBUHkpfpyC&#10;RX86kJ2bt7B6/7V9gear/uyUGo+6/RpEpC7+hx/to1bwvIK/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yS/wgAAANsAAAAPAAAAAAAAAAAAAAAAAJgCAABkcnMvZG93&#10;bnJldi54bWxQSwUGAAAAAAQABAD1AAAAhwM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Portugal</w:t>
                        </w:r>
                      </w:p>
                      <w:p w:rsidR="00863ED0" w:rsidRDefault="00863ED0">
                        <w:pPr>
                          <w:jc w:val="center"/>
                          <w:rPr>
                            <w:rFonts w:ascii="Calibri" w:hAnsi="Calibri" w:cs="Calibri"/>
                            <w:color w:val="BFBFBF"/>
                            <w:sz w:val="17"/>
                            <w:szCs w:val="17"/>
                          </w:rPr>
                        </w:pPr>
                        <w:r>
                          <w:rPr>
                            <w:rFonts w:ascii="Calibri" w:hAnsi="Calibri" w:cs="Calibri"/>
                            <w:color w:val="BFBFBF"/>
                            <w:sz w:val="17"/>
                            <w:szCs w:val="17"/>
                          </w:rPr>
                          <w:t>More than a half of respondents thought about setting up a business (64%), but more than a half of a survey group does not have a business idea (62%).</w:t>
                        </w:r>
                      </w:p>
                      <w:p w:rsidR="00863ED0" w:rsidRDefault="00863ED0">
                        <w:pPr>
                          <w:spacing w:line="288" w:lineRule="auto"/>
                          <w:jc w:val="center"/>
                          <w:rPr>
                            <w:rFonts w:ascii="Calibri" w:hAnsi="Calibri" w:cs="Calibri"/>
                            <w:i/>
                            <w:iCs/>
                            <w:color w:val="BFBFBF"/>
                            <w:sz w:val="18"/>
                            <w:szCs w:val="18"/>
                          </w:rPr>
                        </w:pPr>
                      </w:p>
                    </w:txbxContent>
                  </v:textbox>
                </v:roundrect>
                <v:roundrect id="_x0000_s1042" style="position:absolute;left:831;top:76657;width:16993;height:15621;visibility:visible;mso-wrap-style:square;v-text-anchor:middle" arcsize="118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c8EA&#10;AADbAAAADwAAAGRycy9kb3ducmV2LnhtbERPTWvCQBC9F/wPywi96cbSSImuEoVQ03qpiuchOybB&#10;7GzIrib667uHQo+P971cD6YRd+pcbVnBbBqBIC6srrlUcDpmkw8QziNrbCyTggc5WK9GL0tMtO35&#10;h+4HX4oQwi5BBZX3bSKlKyoy6Ka2JQ7cxXYGfYBdKXWHfQg3jXyLork0WHNoqLClbUXF9XAzCo7n&#10;7yylPL7sby7/yj/j54k2T6Vex0O6AOFp8P/iP/dOK3gP68OX8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6P3PBAAAA2wAAAA8AAAAAAAAAAAAAAAAAmAIAAGRycy9kb3du&#10;cmV2LnhtbFBLBQYAAAAABAAEAPUAAACGAw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Turkey</w:t>
                        </w:r>
                      </w:p>
                      <w:p w:rsidR="00863ED0" w:rsidRDefault="00863ED0">
                        <w:pPr>
                          <w:jc w:val="center"/>
                          <w:rPr>
                            <w:b/>
                            <w:sz w:val="17"/>
                            <w:szCs w:val="17"/>
                          </w:rPr>
                        </w:pPr>
                        <w:r>
                          <w:rPr>
                            <w:rFonts w:ascii="Calibri" w:hAnsi="Calibri" w:cs="Calibri"/>
                            <w:color w:val="BFBFBF"/>
                            <w:sz w:val="17"/>
                            <w:szCs w:val="17"/>
                          </w:rPr>
                          <w:t xml:space="preserve">All respondents have considered starting </w:t>
                        </w:r>
                        <w:proofErr w:type="gramStart"/>
                        <w:r>
                          <w:rPr>
                            <w:rFonts w:ascii="Calibri" w:hAnsi="Calibri" w:cs="Calibri"/>
                            <w:color w:val="BFBFBF"/>
                            <w:sz w:val="17"/>
                            <w:szCs w:val="17"/>
                          </w:rPr>
                          <w:t>a  business</w:t>
                        </w:r>
                        <w:proofErr w:type="gramEnd"/>
                        <w:r>
                          <w:rPr>
                            <w:rFonts w:ascii="Calibri" w:hAnsi="Calibri" w:cs="Calibri"/>
                            <w:color w:val="BFBFBF"/>
                            <w:sz w:val="17"/>
                            <w:szCs w:val="17"/>
                          </w:rPr>
                          <w:t xml:space="preserve"> and have an idea for a new business but almost 80% of them do not know where to get help from in case they wanted to start a business.</w:t>
                        </w:r>
                      </w:p>
                      <w:p w:rsidR="00863ED0" w:rsidRDefault="00863ED0">
                        <w:pPr>
                          <w:spacing w:line="288" w:lineRule="auto"/>
                          <w:jc w:val="center"/>
                          <w:rPr>
                            <w:rFonts w:ascii="Calibri" w:hAnsi="Calibri" w:cs="Calibri"/>
                            <w:i/>
                            <w:iCs/>
                            <w:color w:val="BFBFBF"/>
                            <w:sz w:val="18"/>
                            <w:szCs w:val="18"/>
                          </w:rPr>
                        </w:pPr>
                      </w:p>
                    </w:txbxContent>
                  </v:textbox>
                </v:roundrect>
                <v:roundrect id="_x0000_s1043" style="position:absolute;left:862;top:13985;width:16993;height:9610;visibility:visible;mso-wrap-style:square;v-text-anchor:middle" arcsize="91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CmMQA&#10;AADbAAAADwAAAGRycy9kb3ducmV2LnhtbESP3WrCQBSE7wu+w3IK3tWNP6ikriLSQrAi+PMAx+xp&#10;kpo9G3JWTd++Wyj0cpiZb5jFqnO1ulMrlWcDw0ECijj3tuLCwPn0/jIHJQHZYu2ZDHyTwGrZe1pg&#10;av2DD3Q/hkJFCEuKBsoQmlRryUtyKAPfEEfv07cOQ5RtoW2Ljwh3tR4lyVQ7rDgulNjQpqT8erw5&#10;A3u5zLLhPJvR1/pNRh/b624rZ2P6z936FVSgLvyH/9qZNTCewO+X+A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QpjEAAAA2wAAAA8AAAAAAAAAAAAAAAAAmAIAAGRycy9k&#10;b3ducmV2LnhtbFBLBQYAAAAABAAEAPUAAACJAw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UK</w:t>
                        </w:r>
                      </w:p>
                      <w:p w:rsidR="00863ED0" w:rsidRDefault="00863ED0">
                        <w:pPr>
                          <w:jc w:val="center"/>
                          <w:rPr>
                            <w:rFonts w:ascii="Calibri" w:hAnsi="Calibri" w:cs="Calibri"/>
                            <w:color w:val="BFBFBF"/>
                            <w:sz w:val="17"/>
                            <w:szCs w:val="17"/>
                          </w:rPr>
                        </w:pPr>
                        <w:r>
                          <w:rPr>
                            <w:rFonts w:ascii="Calibri" w:hAnsi="Calibri" w:cs="Calibri"/>
                            <w:color w:val="BFBFBF"/>
                            <w:sz w:val="17"/>
                            <w:szCs w:val="17"/>
                          </w:rPr>
                          <w:t>79% of respondents (42% of which were NEET) said they would you like to run their own business.</w:t>
                        </w:r>
                      </w:p>
                      <w:p w:rsidR="00863ED0" w:rsidRDefault="00863ED0">
                        <w:pPr>
                          <w:spacing w:line="288" w:lineRule="auto"/>
                          <w:jc w:val="center"/>
                          <w:rPr>
                            <w:rFonts w:ascii="Calibri" w:hAnsi="Calibri" w:cs="Calibri"/>
                            <w:i/>
                            <w:iCs/>
                            <w:color w:val="BFBFBF"/>
                            <w:sz w:val="18"/>
                            <w:szCs w:val="18"/>
                          </w:rPr>
                        </w:pPr>
                      </w:p>
                    </w:txbxContent>
                  </v:textbox>
                </v:roundrect>
                <w10:wrap type="square"/>
              </v:group>
            </w:pict>
          </mc:Fallback>
        </mc:AlternateContent>
      </w:r>
      <w:r>
        <w:rPr>
          <w:rFonts w:asciiTheme="minorHAnsi" w:hAnsiTheme="minorHAnsi" w:cstheme="minorHAnsi"/>
          <w:b/>
          <w:color w:val="365F91" w:themeColor="accent1" w:themeShade="BF"/>
        </w:rPr>
        <w:t>Business Start-Up Issues</w:t>
      </w:r>
      <w:bookmarkEnd w:id="16"/>
    </w:p>
    <w:p w:rsidR="004B6D7C" w:rsidRPr="00556300" w:rsidRDefault="00863ED0" w:rsidP="00556300">
      <w:pPr>
        <w:pStyle w:val="Heading2"/>
        <w:numPr>
          <w:ilvl w:val="0"/>
          <w:numId w:val="0"/>
        </w:numPr>
        <w:rPr>
          <w:rFonts w:asciiTheme="minorHAnsi" w:hAnsiTheme="minorHAnsi" w:cstheme="minorHAnsi"/>
          <w:i w:val="0"/>
          <w:color w:val="365F91" w:themeColor="accent1" w:themeShade="BF"/>
          <w:sz w:val="24"/>
          <w:szCs w:val="24"/>
        </w:rPr>
      </w:pPr>
      <w:bookmarkStart w:id="17" w:name="_Toc383082774"/>
      <w:r w:rsidRPr="00556300">
        <w:rPr>
          <w:rFonts w:asciiTheme="minorHAnsi" w:hAnsiTheme="minorHAnsi" w:cstheme="minorHAnsi"/>
          <w:i w:val="0"/>
          <w:sz w:val="24"/>
          <w:szCs w:val="24"/>
        </w:rPr>
        <w:t>And 68% of respondents have thought about setting up their own business, but over half did not know where to get help on how to go about it:</w:t>
      </w:r>
      <w:bookmarkEnd w:id="17"/>
    </w:p>
    <w:p w:rsidR="004B6D7C" w:rsidRDefault="00863ED0">
      <w:pPr>
        <w:widowControl w:val="0"/>
        <w:ind w:left="-284"/>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661312" behindDoc="1" locked="0" layoutInCell="1" allowOverlap="1">
            <wp:simplePos x="0" y="0"/>
            <wp:positionH relativeFrom="column">
              <wp:posOffset>-194274</wp:posOffset>
            </wp:positionH>
            <wp:positionV relativeFrom="paragraph">
              <wp:posOffset>34925</wp:posOffset>
            </wp:positionV>
            <wp:extent cx="2514600" cy="1508760"/>
            <wp:effectExtent l="0" t="0" r="0" b="0"/>
            <wp:wrapTight wrapText="bothSides">
              <wp:wrapPolygon edited="0">
                <wp:start x="0" y="0"/>
                <wp:lineTo x="0" y="21091"/>
                <wp:lineTo x="21382" y="21091"/>
                <wp:lineTo x="2138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7C" w:rsidRDefault="004B6D7C">
      <w:pPr>
        <w:widowControl w:val="0"/>
        <w:ind w:left="-284"/>
        <w:rPr>
          <w:rFonts w:asciiTheme="minorHAnsi" w:hAnsiTheme="minorHAnsi" w:cstheme="minorHAnsi"/>
          <w:b/>
          <w:bCs/>
          <w:sz w:val="28"/>
          <w:szCs w:val="28"/>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863ED0">
      <w:pPr>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662336" behindDoc="0" locked="0" layoutInCell="1" allowOverlap="1">
            <wp:simplePos x="0" y="0"/>
            <wp:positionH relativeFrom="column">
              <wp:posOffset>1619082</wp:posOffset>
            </wp:positionH>
            <wp:positionV relativeFrom="paragraph">
              <wp:posOffset>100965</wp:posOffset>
            </wp:positionV>
            <wp:extent cx="2409190" cy="1452880"/>
            <wp:effectExtent l="0" t="0" r="3810" b="0"/>
            <wp:wrapThrough wrapText="bothSides">
              <wp:wrapPolygon edited="0">
                <wp:start x="0" y="0"/>
                <wp:lineTo x="0" y="21147"/>
                <wp:lineTo x="21406" y="21147"/>
                <wp:lineTo x="2140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19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ind w:left="-284"/>
        <w:rPr>
          <w:rFonts w:asciiTheme="minorHAnsi" w:hAnsiTheme="minorHAnsi" w:cstheme="minorHAnsi"/>
        </w:rPr>
      </w:pPr>
    </w:p>
    <w:p w:rsidR="004B6D7C" w:rsidRDefault="004B6D7C">
      <w:pPr>
        <w:rPr>
          <w:rFonts w:asciiTheme="minorHAnsi" w:hAnsiTheme="minorHAnsi" w:cstheme="minorHAnsi"/>
        </w:rPr>
      </w:pPr>
    </w:p>
    <w:p w:rsidR="004B6D7C" w:rsidRDefault="00863ED0">
      <w:pPr>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663360" behindDoc="1" locked="0" layoutInCell="1" allowOverlap="1">
            <wp:simplePos x="0" y="0"/>
            <wp:positionH relativeFrom="column">
              <wp:posOffset>-342900</wp:posOffset>
            </wp:positionH>
            <wp:positionV relativeFrom="paragraph">
              <wp:posOffset>300990</wp:posOffset>
            </wp:positionV>
            <wp:extent cx="2514600" cy="1482725"/>
            <wp:effectExtent l="0" t="0" r="0" b="0"/>
            <wp:wrapTight wrapText="bothSides">
              <wp:wrapPolygon edited="0">
                <wp:start x="0" y="0"/>
                <wp:lineTo x="0" y="21091"/>
                <wp:lineTo x="21382" y="21091"/>
                <wp:lineTo x="2138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7C" w:rsidRDefault="004B6D7C">
      <w:pPr>
        <w:rPr>
          <w:rFonts w:asciiTheme="minorHAnsi" w:hAnsiTheme="minorHAnsi" w:cstheme="minorHAnsi"/>
        </w:rPr>
      </w:pPr>
    </w:p>
    <w:p w:rsidR="004B6D7C" w:rsidRDefault="004B6D7C">
      <w:pPr>
        <w:rPr>
          <w:rFonts w:asciiTheme="minorHAnsi" w:hAnsiTheme="minorHAnsi" w:cstheme="minorHAnsi"/>
        </w:rPr>
      </w:pPr>
    </w:p>
    <w:p w:rsidR="004B6D7C" w:rsidRDefault="004B6D7C">
      <w:pPr>
        <w:rPr>
          <w:rFonts w:asciiTheme="minorHAnsi" w:hAnsiTheme="minorHAnsi" w:cstheme="minorHAnsi"/>
        </w:rPr>
      </w:pPr>
    </w:p>
    <w:p w:rsidR="004B6D7C" w:rsidRDefault="00863ED0">
      <w:pPr>
        <w:ind w:left="-284"/>
        <w:rPr>
          <w:rFonts w:asciiTheme="minorHAnsi" w:hAnsiTheme="minorHAnsi" w:cstheme="minorHAnsi"/>
        </w:rPr>
      </w:pPr>
      <w:r>
        <w:rPr>
          <w:rFonts w:asciiTheme="minorHAnsi" w:hAnsiTheme="minorHAnsi" w:cstheme="minorHAnsi"/>
        </w:rPr>
        <w:t>68% of respondents also thought that setting up a business was either difficult or very difficult, or didn’t know:</w:t>
      </w:r>
    </w:p>
    <w:p w:rsidR="004B6D7C" w:rsidRDefault="004B6D7C">
      <w:pPr>
        <w:ind w:left="-284"/>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pStyle w:val="Heading2"/>
        <w:rPr>
          <w:rFonts w:asciiTheme="minorHAnsi" w:hAnsiTheme="minorHAnsi" w:cstheme="minorHAnsi"/>
          <w:color w:val="365F91" w:themeColor="accent1" w:themeShade="BF"/>
          <w:sz w:val="24"/>
          <w:szCs w:val="24"/>
        </w:rPr>
      </w:pPr>
      <w:bookmarkStart w:id="18" w:name="_Toc383082775"/>
      <w:r>
        <w:rPr>
          <w:rFonts w:asciiTheme="minorHAnsi" w:hAnsiTheme="minorHAnsi" w:cstheme="minorHAnsi"/>
          <w:color w:val="365F91" w:themeColor="accent1" w:themeShade="BF"/>
          <w:sz w:val="24"/>
          <w:szCs w:val="24"/>
        </w:rPr>
        <w:t>Marketing and accessibility of support:</w:t>
      </w:r>
      <w:bookmarkEnd w:id="18"/>
    </w:p>
    <w:p w:rsidR="004B6D7C" w:rsidRDefault="00863ED0">
      <w:pPr>
        <w:spacing w:after="120"/>
        <w:ind w:left="-284"/>
        <w:jc w:val="both"/>
        <w:rPr>
          <w:rFonts w:asciiTheme="minorHAnsi" w:hAnsiTheme="minorHAnsi" w:cstheme="minorHAnsi"/>
          <w:lang w:val="en-GB"/>
        </w:rPr>
      </w:pPr>
      <w:r>
        <w:rPr>
          <w:rFonts w:asciiTheme="minorHAnsi" w:hAnsiTheme="minorHAnsi" w:cstheme="minorHAnsi"/>
        </w:rPr>
        <w:t xml:space="preserve">Despite the research indicating that many Higher Education institutions have set-up business incubation units to support enterprising graduates, the quantitative research also showed that a large percentage of young people would like to set-up a business, but don’t know how to go about it.  In particular, young people do not know where to go for support when wanting to set-up a business. </w:t>
      </w:r>
    </w:p>
    <w:p w:rsidR="004B6D7C" w:rsidRDefault="00863ED0" w:rsidP="00E068C0">
      <w:pPr>
        <w:ind w:left="-284"/>
        <w:jc w:val="both"/>
        <w:rPr>
          <w:rFonts w:asciiTheme="minorHAnsi" w:hAnsiTheme="minorHAnsi" w:cstheme="minorHAnsi"/>
        </w:rPr>
      </w:pPr>
      <w:r>
        <w:rPr>
          <w:rFonts w:asciiTheme="minorHAnsi" w:hAnsiTheme="minorHAnsi" w:cstheme="minorHAnsi"/>
        </w:rPr>
        <w:t xml:space="preserve">This point was illustrated when students were asked about knowledge of YENTELS. 100% of those questioned (a sample group of 37 students from BOA) had no idea of the project and on-line resources that are available. (611 hits since 2008) </w:t>
      </w:r>
    </w:p>
    <w:p w:rsidR="004B6D7C" w:rsidRDefault="00863ED0">
      <w:pPr>
        <w:pStyle w:val="Heading2"/>
        <w:rPr>
          <w:rFonts w:asciiTheme="minorHAnsi" w:hAnsiTheme="minorHAnsi" w:cstheme="minorHAnsi"/>
          <w:color w:val="365F91" w:themeColor="accent1" w:themeShade="BF"/>
          <w:sz w:val="24"/>
          <w:szCs w:val="24"/>
          <w:lang w:val="en-GB"/>
        </w:rPr>
      </w:pPr>
      <w:bookmarkStart w:id="19" w:name="_Toc383082776"/>
      <w:r>
        <w:rPr>
          <w:rFonts w:asciiTheme="minorHAnsi" w:hAnsiTheme="minorHAnsi" w:cstheme="minorHAnsi"/>
          <w:color w:val="365F91" w:themeColor="accent1" w:themeShade="BF"/>
          <w:sz w:val="24"/>
          <w:szCs w:val="24"/>
          <w:lang w:val="en-GB"/>
        </w:rPr>
        <w:t>Finance:</w:t>
      </w:r>
      <w:bookmarkEnd w:id="19"/>
    </w:p>
    <w:p w:rsidR="004B6D7C" w:rsidRDefault="00863ED0" w:rsidP="00E068C0">
      <w:pPr>
        <w:ind w:left="-284"/>
        <w:jc w:val="both"/>
        <w:rPr>
          <w:rFonts w:asciiTheme="minorHAnsi" w:hAnsiTheme="minorHAnsi" w:cstheme="minorHAnsi"/>
        </w:rPr>
      </w:pPr>
      <w:r>
        <w:rPr>
          <w:rFonts w:asciiTheme="minorHAnsi" w:hAnsiTheme="minorHAnsi" w:cstheme="minorHAnsi"/>
          <w:lang w:val="en-GB"/>
        </w:rPr>
        <w:t xml:space="preserve">Young people were also </w:t>
      </w:r>
      <w:r>
        <w:rPr>
          <w:rFonts w:asciiTheme="minorHAnsi" w:hAnsiTheme="minorHAnsi" w:cstheme="minorHAnsi"/>
        </w:rPr>
        <w:t>unsure how to deal with financial issues when setting up a business</w:t>
      </w:r>
    </w:p>
    <w:p w:rsidR="004B6D7C" w:rsidRDefault="004B6D7C">
      <w:pPr>
        <w:spacing w:after="120"/>
        <w:ind w:left="-284"/>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noProof/>
          <w:lang w:val="en-GB" w:eastAsia="en-GB"/>
        </w:rPr>
        <mc:AlternateContent>
          <mc:Choice Requires="wpg">
            <w:drawing>
              <wp:anchor distT="0" distB="0" distL="114300" distR="114300" simplePos="0" relativeHeight="251650048" behindDoc="0" locked="0" layoutInCell="1" allowOverlap="1">
                <wp:simplePos x="0" y="0"/>
                <wp:positionH relativeFrom="column">
                  <wp:posOffset>-365760</wp:posOffset>
                </wp:positionH>
                <wp:positionV relativeFrom="paragraph">
                  <wp:posOffset>-42545</wp:posOffset>
                </wp:positionV>
                <wp:extent cx="6423660" cy="8729345"/>
                <wp:effectExtent l="0" t="0" r="27940" b="33655"/>
                <wp:wrapNone/>
                <wp:docPr id="43" name="Group 43"/>
                <wp:cNvGraphicFramePr/>
                <a:graphic xmlns:a="http://schemas.openxmlformats.org/drawingml/2006/main">
                  <a:graphicData uri="http://schemas.microsoft.com/office/word/2010/wordprocessingGroup">
                    <wpg:wgp>
                      <wpg:cNvGrpSpPr/>
                      <wpg:grpSpPr>
                        <a:xfrm>
                          <a:off x="0" y="0"/>
                          <a:ext cx="6423660" cy="8729345"/>
                          <a:chOff x="0" y="0"/>
                          <a:chExt cx="6423660" cy="8729345"/>
                        </a:xfrm>
                      </wpg:grpSpPr>
                      <wps:wsp>
                        <wps:cNvPr id="27" name="Rounded Rectangle 5"/>
                        <wps:cNvSpPr>
                          <a:spLocks noChangeArrowheads="1"/>
                        </wps:cNvSpPr>
                        <wps:spPr bwMode="auto">
                          <a:xfrm>
                            <a:off x="0" y="3814445"/>
                            <a:ext cx="3680460" cy="1800225"/>
                          </a:xfrm>
                          <a:prstGeom prst="roundRect">
                            <a:avLst>
                              <a:gd name="adj" fmla="val 12940"/>
                            </a:avLst>
                          </a:prstGeom>
                          <a:solidFill>
                            <a:srgbClr val="E5DFEC"/>
                          </a:solidFill>
                          <a:ln w="25400">
                            <a:solidFill>
                              <a:srgbClr val="3F3151"/>
                            </a:solidFill>
                            <a:round/>
                            <a:headEnd/>
                            <a:tailEnd/>
                          </a:ln>
                        </wps:spPr>
                        <wps:txbx>
                          <w:txbxContent>
                            <w:p w:rsidR="00863ED0" w:rsidRDefault="00863ED0">
                              <w:pPr>
                                <w:jc w:val="center"/>
                                <w:rPr>
                                  <w:rFonts w:ascii="Calibri" w:hAnsi="Calibri" w:cs="Calibri"/>
                                  <w:b/>
                                  <w:color w:val="B2A1C7"/>
                                  <w:sz w:val="20"/>
                                  <w:szCs w:val="20"/>
                                </w:rPr>
                              </w:pPr>
                              <w:r>
                                <w:rPr>
                                  <w:rFonts w:ascii="Calibri" w:hAnsi="Calibri" w:cs="Calibri"/>
                                  <w:b/>
                                  <w:color w:val="B2A1C7"/>
                                  <w:sz w:val="20"/>
                                  <w:szCs w:val="20"/>
                                </w:rPr>
                                <w:t>Poland</w:t>
                              </w:r>
                            </w:p>
                            <w:p w:rsidR="00863ED0" w:rsidRDefault="00863ED0">
                              <w:pPr>
                                <w:jc w:val="center"/>
                                <w:rPr>
                                  <w:color w:val="5F497A"/>
                                  <w:lang w:val="pl-PL"/>
                                </w:rPr>
                              </w:pPr>
                              <w:r>
                                <w:rPr>
                                  <w:rFonts w:ascii="Calibri" w:hAnsi="Calibri" w:cs="Calibri"/>
                                  <w:color w:val="5F497A"/>
                                  <w:sz w:val="18"/>
                                  <w:szCs w:val="18"/>
                                  <w:lang w:val="pl-PL"/>
                                </w:rPr>
                                <w:t xml:space="preserve">Cultural expectation and geography impacts on aspiration, opportunities and inclusion. Young people from rural areas do not think about setting up their own business, or even going to university. Most go to vocational schools to get a proper profession and start working and earn money in order to help their parents as soon as possible (as many families from rural areas are not rich). This is exarcerbated by infrastructure problems: </w:t>
                              </w:r>
                              <w:r>
                                <w:rPr>
                                  <w:rFonts w:ascii="Calibri" w:hAnsi="Calibri" w:cs="Calibri"/>
                                  <w:color w:val="5F497A"/>
                                  <w:sz w:val="18"/>
                                  <w:szCs w:val="18"/>
                                </w:rPr>
                                <w:t>In Poland, internet access, particularly in rural areas, is very poor so you cannot guarantee good on-line learning access to all young people. At least 80% of young people in all Countries (other than Poland) can get good access to internet.</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25" name="Rounded Rectangle 10"/>
                        <wps:cNvSpPr>
                          <a:spLocks noChangeArrowheads="1"/>
                        </wps:cNvSpPr>
                        <wps:spPr bwMode="auto">
                          <a:xfrm>
                            <a:off x="0" y="5757545"/>
                            <a:ext cx="6423025" cy="2971800"/>
                          </a:xfrm>
                          <a:prstGeom prst="roundRect">
                            <a:avLst>
                              <a:gd name="adj" fmla="val 10315"/>
                            </a:avLst>
                          </a:prstGeom>
                          <a:solidFill>
                            <a:srgbClr val="B2A1C7"/>
                          </a:solidFill>
                          <a:ln w="25400">
                            <a:solidFill>
                              <a:srgbClr val="3F3151"/>
                            </a:solidFill>
                            <a:round/>
                            <a:headEnd/>
                            <a:tailEnd/>
                          </a:ln>
                        </wps:spPr>
                        <wps:txbx>
                          <w:txbxContent>
                            <w:p w:rsidR="00863ED0" w:rsidRDefault="00863ED0">
                              <w:pPr>
                                <w:jc w:val="center"/>
                                <w:rPr>
                                  <w:rFonts w:ascii="Calibri" w:hAnsi="Calibri" w:cs="Calibri"/>
                                  <w:b/>
                                  <w:color w:val="403152"/>
                                  <w:sz w:val="20"/>
                                  <w:szCs w:val="20"/>
                                </w:rPr>
                              </w:pPr>
                              <w:r>
                                <w:rPr>
                                  <w:rFonts w:ascii="Calibri" w:hAnsi="Calibri" w:cs="Calibri"/>
                                  <w:b/>
                                  <w:color w:val="403152"/>
                                  <w:sz w:val="20"/>
                                  <w:szCs w:val="20"/>
                                </w:rPr>
                                <w:t>UK</w:t>
                              </w:r>
                            </w:p>
                            <w:p w:rsidR="00863ED0" w:rsidRDefault="00863ED0">
                              <w:pPr>
                                <w:jc w:val="center"/>
                                <w:rPr>
                                  <w:rFonts w:ascii="Calibri" w:hAnsi="Calibri" w:cs="Calibri"/>
                                  <w:color w:val="5F497A"/>
                                  <w:sz w:val="18"/>
                                  <w:szCs w:val="18"/>
                                </w:rPr>
                              </w:pPr>
                              <w:r>
                                <w:rPr>
                                  <w:rFonts w:ascii="Calibri" w:hAnsi="Calibri" w:cs="Calibri"/>
                                  <w:color w:val="5F497A"/>
                                  <w:sz w:val="18"/>
                                  <w:szCs w:val="18"/>
                                </w:rPr>
                                <w:t xml:space="preserve">The Association of Colleges’ President Michele Sutton describes the quality of </w:t>
                              </w:r>
                              <w:hyperlink r:id="rId32" w:anchor="#" w:tooltip="Click to Continue &gt; by saveshare" w:history="1">
                                <w:r>
                                  <w:rPr>
                                    <w:rFonts w:ascii="Calibri" w:hAnsi="Calibri" w:cs="Calibri"/>
                                    <w:color w:val="5F497A"/>
                                    <w:sz w:val="18"/>
                                    <w:szCs w:val="18"/>
                                    <w:bdr w:val="none" w:sz="0" w:space="0" w:color="auto" w:frame="1"/>
                                  </w:rPr>
                                  <w:t>careers</w:t>
                                </w:r>
                              </w:hyperlink>
                              <w:r>
                                <w:rPr>
                                  <w:rFonts w:ascii="Calibri" w:hAnsi="Calibri" w:cs="Calibri"/>
                                  <w:color w:val="5F497A"/>
                                  <w:sz w:val="18"/>
                                  <w:szCs w:val="18"/>
                                </w:rPr>
                                <w:t xml:space="preserve"> guidance in schools is ‘nothing less than appalling’. Another report from the Institute of Public Policy Research IPPR has promoted a new plan to ensure all young people are either in paid work or in education.</w:t>
                              </w:r>
                            </w:p>
                            <w:p w:rsidR="00863ED0" w:rsidRDefault="00863ED0">
                              <w:pPr>
                                <w:jc w:val="center"/>
                                <w:rPr>
                                  <w:rFonts w:ascii="Calibri" w:hAnsi="Calibri" w:cs="Calibri"/>
                                  <w:color w:val="5F497A"/>
                                  <w:sz w:val="18"/>
                                  <w:szCs w:val="18"/>
                                </w:rPr>
                              </w:pPr>
                            </w:p>
                            <w:p w:rsidR="00863ED0" w:rsidRDefault="00863ED0">
                              <w:pPr>
                                <w:jc w:val="center"/>
                                <w:rPr>
                                  <w:rFonts w:ascii="Calibri" w:hAnsi="Calibri" w:cs="Calibri"/>
                                  <w:color w:val="5F497A"/>
                                  <w:sz w:val="18"/>
                                  <w:szCs w:val="18"/>
                                </w:rPr>
                              </w:pPr>
                              <w:r>
                                <w:rPr>
                                  <w:rFonts w:ascii="Calibri" w:hAnsi="Calibri" w:cs="Calibri"/>
                                  <w:color w:val="5F497A"/>
                                  <w:sz w:val="18"/>
                                  <w:szCs w:val="18"/>
                                </w:rPr>
                                <w:t xml:space="preserve">Recent attempts to address youth unemployment (the DWP Work Programme and Youth Contract) is seen by employers as somewhat lacking. Therefore the full impact of its aims and ambitions has not been </w:t>
                              </w:r>
                              <w:proofErr w:type="spellStart"/>
                              <w:r>
                                <w:rPr>
                                  <w:rFonts w:ascii="Calibri" w:hAnsi="Calibri" w:cs="Calibri"/>
                                  <w:color w:val="5F497A"/>
                                  <w:sz w:val="18"/>
                                  <w:szCs w:val="18"/>
                                </w:rPr>
                                <w:t>realised</w:t>
                              </w:r>
                              <w:proofErr w:type="spellEnd"/>
                              <w:r>
                                <w:rPr>
                                  <w:rFonts w:ascii="Calibri" w:hAnsi="Calibri" w:cs="Calibri"/>
                                  <w:color w:val="5F497A"/>
                                  <w:sz w:val="18"/>
                                  <w:szCs w:val="18"/>
                                </w:rPr>
                                <w:t xml:space="preserve"> to the level required to make a significant difference to the lives of young unemployed people.</w:t>
                              </w:r>
                            </w:p>
                            <w:p w:rsidR="00863ED0" w:rsidRDefault="00863ED0">
                              <w:pPr>
                                <w:jc w:val="center"/>
                                <w:rPr>
                                  <w:rFonts w:ascii="Calibri" w:hAnsi="Calibri" w:cs="Calibri"/>
                                  <w:b/>
                                  <w:color w:val="5F497A"/>
                                  <w:sz w:val="18"/>
                                  <w:szCs w:val="18"/>
                                </w:rPr>
                              </w:pPr>
                            </w:p>
                            <w:p w:rsidR="00863ED0" w:rsidRDefault="00863ED0">
                              <w:pPr>
                                <w:jc w:val="center"/>
                                <w:rPr>
                                  <w:rFonts w:ascii="Calibri" w:hAnsi="Calibri" w:cs="Calibri"/>
                                  <w:color w:val="5F497A"/>
                                  <w:sz w:val="18"/>
                                  <w:szCs w:val="18"/>
                                  <w:lang w:val="en"/>
                                </w:rPr>
                              </w:pPr>
                              <w:r>
                                <w:rPr>
                                  <w:rFonts w:ascii="Calibri" w:hAnsi="Calibri" w:cs="Calibri"/>
                                  <w:color w:val="5F497A"/>
                                  <w:sz w:val="18"/>
                                  <w:szCs w:val="18"/>
                                  <w:lang w:val="en"/>
                                </w:rPr>
                                <w:t xml:space="preserve">Too many professions were demanding degrees as a minimum entry requirement, suggesting university qualifications were actually “superfluous” </w:t>
                              </w:r>
                              <w:proofErr w:type="gramStart"/>
                              <w:r>
                                <w:rPr>
                                  <w:rFonts w:ascii="Calibri" w:hAnsi="Calibri" w:cs="Calibri"/>
                                  <w:color w:val="5F497A"/>
                                  <w:sz w:val="18"/>
                                  <w:szCs w:val="18"/>
                                  <w:lang w:val="en"/>
                                </w:rPr>
                                <w:t>to</w:t>
                              </w:r>
                              <w:proofErr w:type="gramEnd"/>
                              <w:r>
                                <w:rPr>
                                  <w:rFonts w:ascii="Calibri" w:hAnsi="Calibri" w:cs="Calibri"/>
                                  <w:color w:val="5F497A"/>
                                  <w:sz w:val="18"/>
                                  <w:szCs w:val="18"/>
                                  <w:lang w:val="en"/>
                                </w:rPr>
                                <w:t xml:space="preserve"> many jobs. </w:t>
                              </w:r>
                              <w:r>
                                <w:rPr>
                                  <w:rFonts w:ascii="Calibri" w:hAnsi="Calibri" w:cs="Calibri"/>
                                  <w:b/>
                                  <w:color w:val="5F497A"/>
                                  <w:sz w:val="18"/>
                                  <w:szCs w:val="18"/>
                                  <w:lang w:val="en"/>
                                </w:rPr>
                                <w:t>Vince Cable, UK Business Secretary</w:t>
                              </w:r>
                            </w:p>
                            <w:p w:rsidR="00863ED0" w:rsidRDefault="00863ED0">
                              <w:pPr>
                                <w:jc w:val="center"/>
                                <w:rPr>
                                  <w:rFonts w:ascii="Calibri" w:hAnsi="Calibri" w:cs="Calibri"/>
                                  <w:color w:val="5F497A"/>
                                  <w:sz w:val="18"/>
                                  <w:szCs w:val="18"/>
                                  <w:lang w:val="en"/>
                                </w:rPr>
                              </w:pPr>
                            </w:p>
                            <w:p w:rsidR="00863ED0" w:rsidRDefault="00863ED0">
                              <w:pPr>
                                <w:jc w:val="center"/>
                                <w:rPr>
                                  <w:rFonts w:ascii="Calibri" w:hAnsi="Calibri" w:cs="Calibri"/>
                                  <w:color w:val="5F497A"/>
                                  <w:sz w:val="18"/>
                                  <w:szCs w:val="18"/>
                                  <w:lang w:val="en"/>
                                </w:rPr>
                              </w:pPr>
                              <w:r>
                                <w:rPr>
                                  <w:rFonts w:ascii="Calibri" w:hAnsi="Calibri" w:cs="Calibri"/>
                                  <w:color w:val="5F497A"/>
                                  <w:sz w:val="18"/>
                                  <w:szCs w:val="18"/>
                                  <w:lang w:val="en"/>
                                </w:rPr>
                                <w:t>Private school pupils should consider alternatives to university and stop being “sniffy” about getting a job at the age of 18… parents and teachers need to embrace “alternative avenues” such as an apprenticeship instead of aiming for Oxbridge and other top Russell Group universities.</w:t>
                              </w:r>
                            </w:p>
                            <w:p w:rsidR="00863ED0" w:rsidRDefault="00863ED0">
                              <w:pPr>
                                <w:jc w:val="center"/>
                                <w:rPr>
                                  <w:rFonts w:ascii="Calibri" w:hAnsi="Calibri" w:cs="Calibri"/>
                                  <w:b/>
                                  <w:color w:val="5F497A"/>
                                  <w:sz w:val="18"/>
                                  <w:szCs w:val="18"/>
                                  <w:lang w:val="en"/>
                                </w:rPr>
                              </w:pPr>
                              <w:r>
                                <w:rPr>
                                  <w:rFonts w:ascii="Calibri" w:hAnsi="Calibri" w:cs="Calibri"/>
                                  <w:b/>
                                  <w:color w:val="5F497A"/>
                                  <w:sz w:val="18"/>
                                  <w:szCs w:val="18"/>
                                  <w:lang w:val="en"/>
                                </w:rPr>
                                <w:t>Hilary French, president of the Girls’ Schools Association.</w:t>
                              </w:r>
                            </w:p>
                            <w:p w:rsidR="00863ED0" w:rsidRDefault="00863ED0">
                              <w:pPr>
                                <w:spacing w:line="288" w:lineRule="auto"/>
                                <w:jc w:val="center"/>
                                <w:rPr>
                                  <w:rFonts w:ascii="Calibri" w:hAnsi="Calibri" w:cs="Calibri"/>
                                  <w:i/>
                                  <w:iCs/>
                                  <w:color w:val="5F497A"/>
                                  <w:sz w:val="18"/>
                                  <w:szCs w:val="18"/>
                                </w:rPr>
                              </w:pPr>
                            </w:p>
                            <w:p w:rsidR="00863ED0" w:rsidRDefault="00863ED0">
                              <w:pPr>
                                <w:spacing w:line="288" w:lineRule="auto"/>
                                <w:jc w:val="center"/>
                                <w:rPr>
                                  <w:rFonts w:ascii="Calibri" w:hAnsi="Calibri" w:cs="Calibri"/>
                                  <w:i/>
                                  <w:iCs/>
                                  <w:color w:val="5F497A"/>
                                  <w:sz w:val="18"/>
                                  <w:szCs w:val="18"/>
                                </w:rPr>
                              </w:pPr>
                              <w:r>
                                <w:rPr>
                                  <w:rFonts w:ascii="Calibri" w:hAnsi="Calibri" w:cs="Calibri"/>
                                  <w:i/>
                                  <w:iCs/>
                                  <w:color w:val="5F497A"/>
                                  <w:sz w:val="18"/>
                                  <w:szCs w:val="18"/>
                                </w:rPr>
                                <w:t>‘Hurst, G (2013) ‘Don’t be Sniffy about work Skills, head says’ - The Times, November 19</w:t>
                              </w:r>
                              <w:r>
                                <w:rPr>
                                  <w:rFonts w:ascii="Calibri" w:hAnsi="Calibri" w:cs="Calibri"/>
                                  <w:i/>
                                  <w:iCs/>
                                  <w:color w:val="5F497A"/>
                                  <w:sz w:val="18"/>
                                  <w:szCs w:val="18"/>
                                  <w:vertAlign w:val="superscript"/>
                                </w:rPr>
                                <w:t>th</w:t>
                              </w:r>
                            </w:p>
                          </w:txbxContent>
                        </wps:txbx>
                        <wps:bodyPr rot="0" vert="horz" wrap="square" lIns="91440" tIns="45720" rIns="91440" bIns="45720" anchor="ctr" anchorCtr="0" upright="1">
                          <a:noAutofit/>
                        </wps:bodyPr>
                      </wps:wsp>
                      <wps:wsp>
                        <wps:cNvPr id="29" name="Rounded Rectangle 2"/>
                        <wps:cNvSpPr>
                          <a:spLocks noChangeArrowheads="1"/>
                        </wps:cNvSpPr>
                        <wps:spPr bwMode="auto">
                          <a:xfrm>
                            <a:off x="2308860" y="2099945"/>
                            <a:ext cx="4086860" cy="1603375"/>
                          </a:xfrm>
                          <a:prstGeom prst="roundRect">
                            <a:avLst>
                              <a:gd name="adj" fmla="val 9644"/>
                            </a:avLst>
                          </a:prstGeom>
                          <a:solidFill>
                            <a:srgbClr val="B2A1C7"/>
                          </a:solidFill>
                          <a:ln w="25400">
                            <a:solidFill>
                              <a:srgbClr val="3F3151"/>
                            </a:solidFill>
                            <a:round/>
                            <a:headEnd/>
                            <a:tailEnd/>
                          </a:ln>
                        </wps:spPr>
                        <wps:txbx>
                          <w:txbxContent>
                            <w:p w:rsidR="00863ED0" w:rsidRDefault="00863ED0">
                              <w:pPr>
                                <w:jc w:val="center"/>
                                <w:rPr>
                                  <w:rFonts w:ascii="Calibri" w:hAnsi="Calibri" w:cs="Calibri"/>
                                  <w:b/>
                                  <w:color w:val="403152"/>
                                  <w:sz w:val="20"/>
                                  <w:szCs w:val="20"/>
                                </w:rPr>
                              </w:pPr>
                              <w:r>
                                <w:rPr>
                                  <w:rFonts w:ascii="Calibri" w:hAnsi="Calibri" w:cs="Calibri"/>
                                  <w:b/>
                                  <w:color w:val="403152"/>
                                  <w:sz w:val="20"/>
                                  <w:szCs w:val="20"/>
                                </w:rPr>
                                <w:t>Italy</w:t>
                              </w:r>
                            </w:p>
                            <w:p w:rsidR="00863ED0" w:rsidRDefault="00863ED0">
                              <w:pPr>
                                <w:jc w:val="center"/>
                                <w:rPr>
                                  <w:rFonts w:ascii="Calibri" w:hAnsi="Calibri" w:cs="Calibri"/>
                                  <w:color w:val="5F497A"/>
                                  <w:sz w:val="18"/>
                                  <w:szCs w:val="18"/>
                                </w:rPr>
                              </w:pPr>
                              <w:r>
                                <w:rPr>
                                  <w:rFonts w:ascii="Calibri" w:hAnsi="Calibri" w:cs="Calibri"/>
                                  <w:color w:val="5F497A"/>
                                  <w:sz w:val="18"/>
                                  <w:szCs w:val="18"/>
                                </w:rPr>
                                <w:t>The efficiency of the vocational training system in Italy suffers from structural problems due to an overly-rigid public and private organization with few interconnections with the schooling system.</w:t>
                              </w:r>
                            </w:p>
                            <w:p w:rsidR="00863ED0" w:rsidRDefault="00863ED0">
                              <w:pPr>
                                <w:jc w:val="center"/>
                                <w:rPr>
                                  <w:rFonts w:ascii="Calibri" w:hAnsi="Calibri" w:cs="Calibri"/>
                                  <w:b/>
                                  <w:color w:val="5F497A"/>
                                  <w:sz w:val="18"/>
                                  <w:szCs w:val="18"/>
                                </w:rPr>
                              </w:pPr>
                            </w:p>
                            <w:p w:rsidR="00863ED0" w:rsidRDefault="00863ED0">
                              <w:pPr>
                                <w:jc w:val="center"/>
                                <w:rPr>
                                  <w:rFonts w:ascii="Calibri" w:hAnsi="Calibri" w:cs="Calibri"/>
                                  <w:b/>
                                  <w:color w:val="5F497A"/>
                                  <w:sz w:val="18"/>
                                  <w:szCs w:val="18"/>
                                </w:rPr>
                              </w:pPr>
                              <w:r>
                                <w:rPr>
                                  <w:rFonts w:ascii="Calibri" w:hAnsi="Calibri" w:cs="Calibri"/>
                                  <w:noProof/>
                                  <w:color w:val="5F497A"/>
                                  <w:sz w:val="18"/>
                                  <w:szCs w:val="18"/>
                                  <w:lang w:eastAsia="it-IT"/>
                                </w:rPr>
                                <w:t xml:space="preserve">The systemic flexibility required for labour market accession </w:t>
                              </w:r>
                              <w:r>
                                <w:rPr>
                                  <w:rFonts w:ascii="Calibri" w:hAnsi="Calibri" w:cs="Calibri"/>
                                  <w:color w:val="5F497A"/>
                                  <w:sz w:val="18"/>
                                  <w:szCs w:val="18"/>
                                </w:rPr>
                                <w:t xml:space="preserve">plus the lack of farsighted policies for education and training, are a roadblock on the path to employment for the Italian youth. </w:t>
                              </w:r>
                              <w:r>
                                <w:rPr>
                                  <w:rFonts w:ascii="Calibri" w:hAnsi="Calibri" w:cs="Calibri"/>
                                  <w:noProof/>
                                  <w:color w:val="5F497A"/>
                                  <w:sz w:val="18"/>
                                  <w:szCs w:val="18"/>
                                  <w:lang w:eastAsia="it-IT"/>
                                </w:rPr>
                                <w:t>Young people are at risk of economic and social marginalisation and from the erosion of skills and know-how traditionally acquired during their careers.</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30" name="Rounded Rectangle 4"/>
                        <wps:cNvSpPr>
                          <a:spLocks noChangeArrowheads="1"/>
                        </wps:cNvSpPr>
                        <wps:spPr bwMode="auto">
                          <a:xfrm>
                            <a:off x="3337560" y="697230"/>
                            <a:ext cx="3086100" cy="1288415"/>
                          </a:xfrm>
                          <a:prstGeom prst="roundRect">
                            <a:avLst>
                              <a:gd name="adj" fmla="val 12940"/>
                            </a:avLst>
                          </a:prstGeom>
                          <a:solidFill>
                            <a:srgbClr val="E5DFEC"/>
                          </a:solidFill>
                          <a:ln w="25400">
                            <a:solidFill>
                              <a:srgbClr val="3F3151"/>
                            </a:solidFill>
                            <a:round/>
                            <a:headEnd/>
                            <a:tailEnd/>
                          </a:ln>
                        </wps:spPr>
                        <wps:txbx>
                          <w:txbxContent>
                            <w:p w:rsidR="00863ED0" w:rsidRDefault="00863ED0">
                              <w:pPr>
                                <w:jc w:val="center"/>
                                <w:rPr>
                                  <w:rFonts w:ascii="Calibri" w:hAnsi="Calibri" w:cs="Calibri"/>
                                  <w:b/>
                                  <w:color w:val="B2A1C7"/>
                                  <w:sz w:val="20"/>
                                  <w:szCs w:val="20"/>
                                </w:rPr>
                              </w:pPr>
                              <w:r>
                                <w:rPr>
                                  <w:rFonts w:ascii="Calibri" w:hAnsi="Calibri" w:cs="Calibri"/>
                                  <w:b/>
                                  <w:color w:val="B2A1C7"/>
                                  <w:sz w:val="20"/>
                                  <w:szCs w:val="20"/>
                                </w:rPr>
                                <w:t>Turkey</w:t>
                              </w:r>
                            </w:p>
                            <w:p w:rsidR="00863ED0" w:rsidRDefault="00863ED0">
                              <w:pPr>
                                <w:jc w:val="center"/>
                                <w:rPr>
                                  <w:rFonts w:ascii="Calibri" w:hAnsi="Calibri" w:cs="Calibri"/>
                                  <w:color w:val="5F497A"/>
                                  <w:sz w:val="18"/>
                                  <w:szCs w:val="18"/>
                                </w:rPr>
                              </w:pPr>
                              <w:r>
                                <w:rPr>
                                  <w:rFonts w:ascii="Calibri" w:hAnsi="Calibri" w:cs="Calibri"/>
                                  <w:color w:val="5F497A"/>
                                  <w:sz w:val="18"/>
                                  <w:szCs w:val="18"/>
                                </w:rPr>
                                <w:t>Young people state that they generally do not feel that they have had a useful and effective work experience during their education.</w:t>
                              </w:r>
                            </w:p>
                            <w:p w:rsidR="00863ED0" w:rsidRDefault="00863ED0">
                              <w:pPr>
                                <w:jc w:val="center"/>
                                <w:rPr>
                                  <w:rFonts w:ascii="Calibri" w:hAnsi="Calibri" w:cs="Calibri"/>
                                  <w:color w:val="5F497A"/>
                                  <w:sz w:val="18"/>
                                  <w:szCs w:val="18"/>
                                </w:rPr>
                              </w:pPr>
                            </w:p>
                            <w:p w:rsidR="00863ED0" w:rsidRDefault="00863ED0">
                              <w:pPr>
                                <w:jc w:val="center"/>
                                <w:rPr>
                                  <w:rFonts w:ascii="Calibri" w:hAnsi="Calibri" w:cs="Calibri"/>
                                  <w:color w:val="5F497A"/>
                                  <w:sz w:val="18"/>
                                  <w:szCs w:val="18"/>
                                </w:rPr>
                              </w:pPr>
                              <w:r>
                                <w:rPr>
                                  <w:rFonts w:ascii="Calibri" w:hAnsi="Calibri" w:cs="Calibri"/>
                                  <w:color w:val="5F497A"/>
                                  <w:sz w:val="18"/>
                                  <w:szCs w:val="18"/>
                                </w:rPr>
                                <w:t>Young people have received career advice, but mainly from their family elders and not professional mentors.</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28" name="Rounded Rectangle 11"/>
                        <wps:cNvSpPr>
                          <a:spLocks noChangeArrowheads="1"/>
                        </wps:cNvSpPr>
                        <wps:spPr bwMode="auto">
                          <a:xfrm>
                            <a:off x="635" y="2099945"/>
                            <a:ext cx="2086610" cy="1579245"/>
                          </a:xfrm>
                          <a:prstGeom prst="roundRect">
                            <a:avLst>
                              <a:gd name="adj" fmla="val 12940"/>
                            </a:avLst>
                          </a:prstGeom>
                          <a:solidFill>
                            <a:srgbClr val="CCC0D9"/>
                          </a:solidFill>
                          <a:ln w="25400">
                            <a:solidFill>
                              <a:srgbClr val="3F3151"/>
                            </a:solidFill>
                            <a:round/>
                            <a:headEnd/>
                            <a:tailEnd/>
                          </a:ln>
                        </wps:spPr>
                        <wps:txbx>
                          <w:txbxContent>
                            <w:p w:rsidR="00863ED0" w:rsidRDefault="00863ED0">
                              <w:pPr>
                                <w:jc w:val="center"/>
                                <w:rPr>
                                  <w:rFonts w:ascii="Calibri" w:hAnsi="Calibri" w:cs="Calibri"/>
                                  <w:b/>
                                  <w:color w:val="5F497A"/>
                                  <w:sz w:val="20"/>
                                  <w:szCs w:val="20"/>
                                </w:rPr>
                              </w:pPr>
                              <w:r>
                                <w:rPr>
                                  <w:rFonts w:ascii="Calibri" w:hAnsi="Calibri" w:cs="Calibri"/>
                                  <w:b/>
                                  <w:color w:val="5F497A"/>
                                  <w:sz w:val="20"/>
                                  <w:szCs w:val="20"/>
                                </w:rPr>
                                <w:t>Slovenia</w:t>
                              </w:r>
                            </w:p>
                            <w:p w:rsidR="00863ED0" w:rsidRDefault="00863ED0">
                              <w:pPr>
                                <w:jc w:val="center"/>
                                <w:rPr>
                                  <w:color w:val="403152"/>
                                </w:rPr>
                              </w:pPr>
                              <w:r>
                                <w:rPr>
                                  <w:rFonts w:ascii="Calibri" w:hAnsi="Calibri" w:cs="Calibri"/>
                                  <w:color w:val="403152"/>
                                  <w:sz w:val="18"/>
                                  <w:szCs w:val="18"/>
                                </w:rPr>
                                <w:t>One of the problems for youth unemployment is an inconsistency between educational programs and labour market needs. Youth is getting trained in the fields that do not offer enough work placements.</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26" name="Rounded Rectangle 12"/>
                        <wps:cNvSpPr>
                          <a:spLocks noChangeArrowheads="1"/>
                        </wps:cNvSpPr>
                        <wps:spPr bwMode="auto">
                          <a:xfrm>
                            <a:off x="3794760" y="3814445"/>
                            <a:ext cx="2628900" cy="1828800"/>
                          </a:xfrm>
                          <a:prstGeom prst="roundRect">
                            <a:avLst>
                              <a:gd name="adj" fmla="val 12940"/>
                            </a:avLst>
                          </a:prstGeom>
                          <a:solidFill>
                            <a:srgbClr val="5F497A"/>
                          </a:solidFill>
                          <a:ln w="25400">
                            <a:solidFill>
                              <a:srgbClr val="3F3151"/>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Portugal</w:t>
                              </w:r>
                            </w:p>
                            <w:p w:rsidR="00863ED0" w:rsidRDefault="00863ED0">
                              <w:pPr>
                                <w:jc w:val="center"/>
                                <w:rPr>
                                  <w:rFonts w:ascii="Calibri" w:hAnsi="Calibri" w:cs="Calibri"/>
                                  <w:color w:val="BFBFBF"/>
                                  <w:sz w:val="18"/>
                                  <w:szCs w:val="18"/>
                                </w:rPr>
                              </w:pPr>
                              <w:r>
                                <w:rPr>
                                  <w:rFonts w:ascii="Calibri" w:hAnsi="Calibri" w:cs="Calibri"/>
                                  <w:color w:val="BFBFBF"/>
                                  <w:sz w:val="18"/>
                                  <w:szCs w:val="18"/>
                                </w:rPr>
                                <w:t>The great majority of stakeholders considered that young people are not prepared to enter the job market, because of inadequate academic preparation; Immaturity; Professional inexperience.</w:t>
                              </w:r>
                            </w:p>
                            <w:p w:rsidR="00863ED0" w:rsidRDefault="00863ED0">
                              <w:pPr>
                                <w:jc w:val="center"/>
                                <w:rPr>
                                  <w:rFonts w:ascii="Calibri" w:hAnsi="Calibri" w:cs="Calibri"/>
                                  <w:color w:val="BFBFBF"/>
                                  <w:sz w:val="18"/>
                                  <w:szCs w:val="18"/>
                                </w:rPr>
                              </w:pPr>
                            </w:p>
                            <w:p w:rsidR="00863ED0" w:rsidRDefault="00863ED0">
                              <w:pPr>
                                <w:jc w:val="center"/>
                                <w:rPr>
                                  <w:rFonts w:ascii="Calibri" w:hAnsi="Calibri" w:cs="Calibri"/>
                                  <w:color w:val="BFBFBF"/>
                                  <w:sz w:val="18"/>
                                  <w:szCs w:val="18"/>
                                </w:rPr>
                              </w:pPr>
                              <w:r>
                                <w:rPr>
                                  <w:rFonts w:ascii="Calibri" w:hAnsi="Calibri" w:cs="Calibri"/>
                                  <w:color w:val="BFBFBF"/>
                                  <w:sz w:val="18"/>
                                  <w:szCs w:val="18"/>
                                </w:rPr>
                                <w:t>The most pointed solution to the youth unemployment, shared by all entrepreneurs, is the promotion of entrepreneurship in schools.</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31" name="Rounded Rectangle 13"/>
                        <wps:cNvSpPr>
                          <a:spLocks noChangeArrowheads="1"/>
                        </wps:cNvSpPr>
                        <wps:spPr bwMode="auto">
                          <a:xfrm>
                            <a:off x="22860" y="697865"/>
                            <a:ext cx="3108960" cy="1287780"/>
                          </a:xfrm>
                          <a:prstGeom prst="roundRect">
                            <a:avLst>
                              <a:gd name="adj" fmla="val 12940"/>
                            </a:avLst>
                          </a:prstGeom>
                          <a:solidFill>
                            <a:srgbClr val="8064A2"/>
                          </a:solidFill>
                          <a:ln w="25400">
                            <a:solidFill>
                              <a:srgbClr val="3F3151"/>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Bulgaria</w:t>
                              </w:r>
                            </w:p>
                            <w:p w:rsidR="00863ED0" w:rsidRDefault="00863ED0">
                              <w:pPr>
                                <w:jc w:val="center"/>
                                <w:rPr>
                                  <w:b/>
                                </w:rPr>
                              </w:pPr>
                              <w:r>
                                <w:rPr>
                                  <w:rFonts w:ascii="Calibri" w:hAnsi="Calibri" w:cs="Calibri"/>
                                  <w:color w:val="BFBFBF"/>
                                  <w:sz w:val="18"/>
                                  <w:szCs w:val="18"/>
                                </w:rPr>
                                <w:t>Dual education systems are dependent on close cooperation between the public and private sectors, with a high degree of involvement of the social partners. Those</w:t>
                              </w:r>
                              <w:r>
                                <w:rPr>
                                  <w:rFonts w:ascii="Calibri" w:hAnsi="Calibri" w:cs="Calibri"/>
                                  <w:b/>
                                  <w:color w:val="BFBFBF"/>
                                  <w:sz w:val="18"/>
                                  <w:szCs w:val="18"/>
                                </w:rPr>
                                <w:t xml:space="preserve"> </w:t>
                              </w:r>
                              <w:r>
                                <w:rPr>
                                  <w:rFonts w:ascii="Calibri" w:hAnsi="Calibri" w:cs="Calibri"/>
                                  <w:color w:val="BFBFBF"/>
                                  <w:sz w:val="18"/>
                                  <w:szCs w:val="18"/>
                                </w:rPr>
                                <w:t>EU countries with highly institutionalised interaction between the education system and the labour market have strikingly low levels of youth unemployment.</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wps:wsp>
                        <wps:cNvPr id="32" name="Text Box 15"/>
                        <wps:cNvSpPr txBox="1">
                          <a:spLocks noChangeArrowheads="1"/>
                        </wps:cNvSpPr>
                        <wps:spPr bwMode="auto">
                          <a:xfrm>
                            <a:off x="1508760" y="0"/>
                            <a:ext cx="3200400" cy="571500"/>
                          </a:xfrm>
                          <a:prstGeom prst="rect">
                            <a:avLst/>
                          </a:prstGeom>
                          <a:solidFill>
                            <a:srgbClr val="FFFFFF"/>
                          </a:solidFill>
                          <a:ln w="25400">
                            <a:solidFill>
                              <a:srgbClr val="8064A2"/>
                            </a:solidFill>
                            <a:miter lim="800000"/>
                            <a:headEnd/>
                            <a:tailEnd/>
                          </a:ln>
                        </wps:spPr>
                        <wps:txbx>
                          <w:txbxContent>
                            <w:p w:rsidR="00863ED0" w:rsidRDefault="00863ED0">
                              <w:pPr>
                                <w:jc w:val="center"/>
                                <w:rPr>
                                  <w:b/>
                                  <w:caps/>
                                  <w:color w:val="4F81BD"/>
                                  <w:sz w:val="32"/>
                                  <w:szCs w:val="32"/>
                                </w:rPr>
                              </w:pPr>
                              <w:r>
                                <w:rPr>
                                  <w:b/>
                                  <w:caps/>
                                  <w:color w:val="4F81BD"/>
                                  <w:sz w:val="32"/>
                                  <w:szCs w:val="32"/>
                                </w:rPr>
                                <w:t>Key Partner</w:t>
                              </w:r>
                            </w:p>
                            <w:p w:rsidR="00863ED0" w:rsidRDefault="00863ED0">
                              <w:pPr>
                                <w:jc w:val="center"/>
                                <w:rPr>
                                  <w:b/>
                                  <w:caps/>
                                  <w:color w:val="4F81BD"/>
                                  <w:sz w:val="32"/>
                                  <w:szCs w:val="32"/>
                                </w:rPr>
                              </w:pPr>
                              <w:r>
                                <w:rPr>
                                  <w:b/>
                                  <w:caps/>
                                  <w:color w:val="4F81BD"/>
                                  <w:sz w:val="32"/>
                                  <w:szCs w:val="32"/>
                                </w:rPr>
                                <w:t>Qualititive Findings</w:t>
                              </w:r>
                            </w:p>
                          </w:txbxContent>
                        </wps:txbx>
                        <wps:bodyPr rot="0" vert="horz" wrap="square" lIns="91440" tIns="45720" rIns="91440" bIns="45720" anchor="t" anchorCtr="0" upright="1">
                          <a:noAutofit/>
                        </wps:bodyPr>
                      </wps:wsp>
                    </wpg:wgp>
                  </a:graphicData>
                </a:graphic>
              </wp:anchor>
            </w:drawing>
          </mc:Choice>
          <mc:Fallback>
            <w:pict>
              <v:group id="Group 43" o:spid="_x0000_s1044" style="position:absolute;left:0;text-align:left;margin-left:-28.8pt;margin-top:-3.35pt;width:505.8pt;height:687.35pt;z-index:251650048" coordsize="64236,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">
                <v:roundrect id="_x0000_s1045" style="position:absolute;top:38144;width:36804;height:18002;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J8b8A&#10;AADbAAAADwAAAGRycy9kb3ducmV2LnhtbESPywrCMBBF94L/EEZwI5qq+KAaRQTBhZv62I/N2Bab&#10;SWmi1r83guDych+Hu1w3phRPql1hWcFwEIEgTq0uOFNwPu36cxDOI2ssLZOCNzlYr9qtJcbavjih&#10;59FnIoywi1FB7n0VS+nSnAy6ga2Ig3eztUEfZJ1JXeMrjJtSjqJoKg0WHAg5VrTNKb0fHyZAmulh&#10;cj/R9VEmSU+e98PxeHZRqttpNgsQnhr/D//ae61gNIPvl/A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oInxvwAAANsAAAAPAAAAAAAAAAAAAAAAAJgCAABkcnMvZG93bnJl&#10;di54bWxQSwUGAAAAAAQABAD1AAAAhAMAAAAA&#10;" fillcolor="#e5dfec" strokecolor="#3f3151" strokeweight="2pt">
                  <v:textbox>
                    <w:txbxContent>
                      <w:p w:rsidR="00863ED0" w:rsidRDefault="00863ED0">
                        <w:pPr>
                          <w:jc w:val="center"/>
                          <w:rPr>
                            <w:rFonts w:ascii="Calibri" w:hAnsi="Calibri" w:cs="Calibri"/>
                            <w:b/>
                            <w:color w:val="B2A1C7"/>
                            <w:sz w:val="20"/>
                            <w:szCs w:val="20"/>
                          </w:rPr>
                        </w:pPr>
                        <w:r>
                          <w:rPr>
                            <w:rFonts w:ascii="Calibri" w:hAnsi="Calibri" w:cs="Calibri"/>
                            <w:b/>
                            <w:color w:val="B2A1C7"/>
                            <w:sz w:val="20"/>
                            <w:szCs w:val="20"/>
                          </w:rPr>
                          <w:t>Poland</w:t>
                        </w:r>
                      </w:p>
                      <w:p w:rsidR="00863ED0" w:rsidRDefault="00863ED0">
                        <w:pPr>
                          <w:jc w:val="center"/>
                          <w:rPr>
                            <w:color w:val="5F497A"/>
                            <w:lang w:val="pl-PL"/>
                          </w:rPr>
                        </w:pPr>
                        <w:r>
                          <w:rPr>
                            <w:rFonts w:ascii="Calibri" w:hAnsi="Calibri" w:cs="Calibri"/>
                            <w:color w:val="5F497A"/>
                            <w:sz w:val="18"/>
                            <w:szCs w:val="18"/>
                            <w:lang w:val="pl-PL"/>
                          </w:rPr>
                          <w:t xml:space="preserve">Cultural expectation and geography impacts on aspiration, opportunities and inclusion. Young people from rural areas do not think about setting up their own business, or even going to university. Most go to vocational schools to get a proper profession and start working and earn money in order to help their parents as soon as possible (as many families from rural areas are not rich). This is exarcerbated by infrastructure problems: </w:t>
                        </w:r>
                        <w:r>
                          <w:rPr>
                            <w:rFonts w:ascii="Calibri" w:hAnsi="Calibri" w:cs="Calibri"/>
                            <w:color w:val="5F497A"/>
                            <w:sz w:val="18"/>
                            <w:szCs w:val="18"/>
                          </w:rPr>
                          <w:t>In Poland, internet access, particularly in rural areas, is very poor so you cannot guarantee good on-line learning access to all young people. At least 80% of young people in all Countries (other than Poland) can get good access to internet.</w:t>
                        </w:r>
                      </w:p>
                      <w:p w:rsidR="00863ED0" w:rsidRDefault="00863ED0">
                        <w:pPr>
                          <w:jc w:val="center"/>
                          <w:rPr>
                            <w:rFonts w:ascii="Calibri" w:hAnsi="Calibri" w:cs="Calibri"/>
                            <w:color w:val="BFBFBF"/>
                            <w:sz w:val="18"/>
                            <w:szCs w:val="18"/>
                          </w:rPr>
                        </w:pPr>
                      </w:p>
                    </w:txbxContent>
                  </v:textbox>
                </v:roundrect>
                <v:roundrect id="_x0000_s1046" style="position:absolute;top:57575;width:64230;height:29718;visibility:visible;mso-wrap-style:square;v-text-anchor:middle" arcsize="67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4hcMA&#10;AADbAAAADwAAAGRycy9kb3ducmV2LnhtbESPS2vCQBSF94X+h+EW3DUTFSWkjiKK4ELw0S7a3W3m&#10;NhOauRMyY4z/3hEEl4fz+DizRW9r0VHrK8cKhkkKgrhwuuJSwdfn5j0D4QOyxtoxKbiSh8X89WWG&#10;uXYXPlJ3CqWII+xzVGBCaHIpfWHIok9cQxy9P9daDFG2pdQtXuK4reUoTafSYsWRYLChlaHi/3S2&#10;kZttxtkaf1Y8npo9d5Pv38POKTV465cfIAL14Rl+tLdawWgC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4hcMAAADbAAAADwAAAAAAAAAAAAAAAACYAgAAZHJzL2Rv&#10;d25yZXYueG1sUEsFBgAAAAAEAAQA9QAAAIgDAAAAAA==&#10;" fillcolor="#b2a1c7" strokecolor="#3f3151" strokeweight="2pt">
                  <v:textbox>
                    <w:txbxContent>
                      <w:p w:rsidR="00863ED0" w:rsidRDefault="00863ED0">
                        <w:pPr>
                          <w:jc w:val="center"/>
                          <w:rPr>
                            <w:rFonts w:ascii="Calibri" w:hAnsi="Calibri" w:cs="Calibri"/>
                            <w:b/>
                            <w:color w:val="403152"/>
                            <w:sz w:val="20"/>
                            <w:szCs w:val="20"/>
                          </w:rPr>
                        </w:pPr>
                        <w:r>
                          <w:rPr>
                            <w:rFonts w:ascii="Calibri" w:hAnsi="Calibri" w:cs="Calibri"/>
                            <w:b/>
                            <w:color w:val="403152"/>
                            <w:sz w:val="20"/>
                            <w:szCs w:val="20"/>
                          </w:rPr>
                          <w:t>UK</w:t>
                        </w:r>
                      </w:p>
                      <w:p w:rsidR="00863ED0" w:rsidRDefault="00863ED0">
                        <w:pPr>
                          <w:jc w:val="center"/>
                          <w:rPr>
                            <w:rFonts w:ascii="Calibri" w:hAnsi="Calibri" w:cs="Calibri"/>
                            <w:color w:val="5F497A"/>
                            <w:sz w:val="18"/>
                            <w:szCs w:val="18"/>
                          </w:rPr>
                        </w:pPr>
                        <w:r>
                          <w:rPr>
                            <w:rFonts w:ascii="Calibri" w:hAnsi="Calibri" w:cs="Calibri"/>
                            <w:color w:val="5F497A"/>
                            <w:sz w:val="18"/>
                            <w:szCs w:val="18"/>
                          </w:rPr>
                          <w:t xml:space="preserve">The Association of Colleges’ President Michele Sutton describes the quality of </w:t>
                        </w:r>
                        <w:hyperlink r:id="rId33" w:anchor="#" w:tooltip="Click to Continue &gt; by saveshare" w:history="1">
                          <w:r>
                            <w:rPr>
                              <w:rFonts w:ascii="Calibri" w:hAnsi="Calibri" w:cs="Calibri"/>
                              <w:color w:val="5F497A"/>
                              <w:sz w:val="18"/>
                              <w:szCs w:val="18"/>
                              <w:bdr w:val="none" w:sz="0" w:space="0" w:color="auto" w:frame="1"/>
                            </w:rPr>
                            <w:t>careers</w:t>
                          </w:r>
                        </w:hyperlink>
                        <w:r>
                          <w:rPr>
                            <w:rFonts w:ascii="Calibri" w:hAnsi="Calibri" w:cs="Calibri"/>
                            <w:color w:val="5F497A"/>
                            <w:sz w:val="18"/>
                            <w:szCs w:val="18"/>
                          </w:rPr>
                          <w:t xml:space="preserve"> guidance in schools is ‘nothing less than appalling’. Another report from the Institute of Public Policy Research IPPR has promoted a new plan to ensure all young people are either in paid work or in education.</w:t>
                        </w:r>
                      </w:p>
                      <w:p w:rsidR="00863ED0" w:rsidRDefault="00863ED0">
                        <w:pPr>
                          <w:jc w:val="center"/>
                          <w:rPr>
                            <w:rFonts w:ascii="Calibri" w:hAnsi="Calibri" w:cs="Calibri"/>
                            <w:color w:val="5F497A"/>
                            <w:sz w:val="18"/>
                            <w:szCs w:val="18"/>
                          </w:rPr>
                        </w:pPr>
                      </w:p>
                      <w:p w:rsidR="00863ED0" w:rsidRDefault="00863ED0">
                        <w:pPr>
                          <w:jc w:val="center"/>
                          <w:rPr>
                            <w:rFonts w:ascii="Calibri" w:hAnsi="Calibri" w:cs="Calibri"/>
                            <w:color w:val="5F497A"/>
                            <w:sz w:val="18"/>
                            <w:szCs w:val="18"/>
                          </w:rPr>
                        </w:pPr>
                        <w:r>
                          <w:rPr>
                            <w:rFonts w:ascii="Calibri" w:hAnsi="Calibri" w:cs="Calibri"/>
                            <w:color w:val="5F497A"/>
                            <w:sz w:val="18"/>
                            <w:szCs w:val="18"/>
                          </w:rPr>
                          <w:t xml:space="preserve">Recent attempts to address youth unemployment (the DWP Work Programme and Youth Contract) is seen by employers as somewhat lacking. Therefore the full impact of its aims and ambitions has not been </w:t>
                        </w:r>
                        <w:proofErr w:type="spellStart"/>
                        <w:r>
                          <w:rPr>
                            <w:rFonts w:ascii="Calibri" w:hAnsi="Calibri" w:cs="Calibri"/>
                            <w:color w:val="5F497A"/>
                            <w:sz w:val="18"/>
                            <w:szCs w:val="18"/>
                          </w:rPr>
                          <w:t>realised</w:t>
                        </w:r>
                        <w:proofErr w:type="spellEnd"/>
                        <w:r>
                          <w:rPr>
                            <w:rFonts w:ascii="Calibri" w:hAnsi="Calibri" w:cs="Calibri"/>
                            <w:color w:val="5F497A"/>
                            <w:sz w:val="18"/>
                            <w:szCs w:val="18"/>
                          </w:rPr>
                          <w:t xml:space="preserve"> to the level required to make a significant difference to the lives of young unemployed people.</w:t>
                        </w:r>
                      </w:p>
                      <w:p w:rsidR="00863ED0" w:rsidRDefault="00863ED0">
                        <w:pPr>
                          <w:jc w:val="center"/>
                          <w:rPr>
                            <w:rFonts w:ascii="Calibri" w:hAnsi="Calibri" w:cs="Calibri"/>
                            <w:b/>
                            <w:color w:val="5F497A"/>
                            <w:sz w:val="18"/>
                            <w:szCs w:val="18"/>
                          </w:rPr>
                        </w:pPr>
                      </w:p>
                      <w:p w:rsidR="00863ED0" w:rsidRDefault="00863ED0">
                        <w:pPr>
                          <w:jc w:val="center"/>
                          <w:rPr>
                            <w:rFonts w:ascii="Calibri" w:hAnsi="Calibri" w:cs="Calibri"/>
                            <w:color w:val="5F497A"/>
                            <w:sz w:val="18"/>
                            <w:szCs w:val="18"/>
                            <w:lang w:val="en"/>
                          </w:rPr>
                        </w:pPr>
                        <w:r>
                          <w:rPr>
                            <w:rFonts w:ascii="Calibri" w:hAnsi="Calibri" w:cs="Calibri"/>
                            <w:color w:val="5F497A"/>
                            <w:sz w:val="18"/>
                            <w:szCs w:val="18"/>
                            <w:lang w:val="en"/>
                          </w:rPr>
                          <w:t xml:space="preserve">Too many professions were demanding degrees as a minimum entry requirement, suggesting university qualifications were actually “superfluous” </w:t>
                        </w:r>
                        <w:proofErr w:type="gramStart"/>
                        <w:r>
                          <w:rPr>
                            <w:rFonts w:ascii="Calibri" w:hAnsi="Calibri" w:cs="Calibri"/>
                            <w:color w:val="5F497A"/>
                            <w:sz w:val="18"/>
                            <w:szCs w:val="18"/>
                            <w:lang w:val="en"/>
                          </w:rPr>
                          <w:t>to</w:t>
                        </w:r>
                        <w:proofErr w:type="gramEnd"/>
                        <w:r>
                          <w:rPr>
                            <w:rFonts w:ascii="Calibri" w:hAnsi="Calibri" w:cs="Calibri"/>
                            <w:color w:val="5F497A"/>
                            <w:sz w:val="18"/>
                            <w:szCs w:val="18"/>
                            <w:lang w:val="en"/>
                          </w:rPr>
                          <w:t xml:space="preserve"> many jobs. </w:t>
                        </w:r>
                        <w:r>
                          <w:rPr>
                            <w:rFonts w:ascii="Calibri" w:hAnsi="Calibri" w:cs="Calibri"/>
                            <w:b/>
                            <w:color w:val="5F497A"/>
                            <w:sz w:val="18"/>
                            <w:szCs w:val="18"/>
                            <w:lang w:val="en"/>
                          </w:rPr>
                          <w:t>Vince Cable, UK Business Secretary</w:t>
                        </w:r>
                      </w:p>
                      <w:p w:rsidR="00863ED0" w:rsidRDefault="00863ED0">
                        <w:pPr>
                          <w:jc w:val="center"/>
                          <w:rPr>
                            <w:rFonts w:ascii="Calibri" w:hAnsi="Calibri" w:cs="Calibri"/>
                            <w:color w:val="5F497A"/>
                            <w:sz w:val="18"/>
                            <w:szCs w:val="18"/>
                            <w:lang w:val="en"/>
                          </w:rPr>
                        </w:pPr>
                      </w:p>
                      <w:p w:rsidR="00863ED0" w:rsidRDefault="00863ED0">
                        <w:pPr>
                          <w:jc w:val="center"/>
                          <w:rPr>
                            <w:rFonts w:ascii="Calibri" w:hAnsi="Calibri" w:cs="Calibri"/>
                            <w:color w:val="5F497A"/>
                            <w:sz w:val="18"/>
                            <w:szCs w:val="18"/>
                            <w:lang w:val="en"/>
                          </w:rPr>
                        </w:pPr>
                        <w:r>
                          <w:rPr>
                            <w:rFonts w:ascii="Calibri" w:hAnsi="Calibri" w:cs="Calibri"/>
                            <w:color w:val="5F497A"/>
                            <w:sz w:val="18"/>
                            <w:szCs w:val="18"/>
                            <w:lang w:val="en"/>
                          </w:rPr>
                          <w:t>Private school pupils should consider alternatives to university and stop being “sniffy” about getting a job at the age of 18… parents and teachers need to embrace “alternative avenues” such as an apprenticeship instead of aiming for Oxbridge and other top Russell Group universities.</w:t>
                        </w:r>
                      </w:p>
                      <w:p w:rsidR="00863ED0" w:rsidRDefault="00863ED0">
                        <w:pPr>
                          <w:jc w:val="center"/>
                          <w:rPr>
                            <w:rFonts w:ascii="Calibri" w:hAnsi="Calibri" w:cs="Calibri"/>
                            <w:b/>
                            <w:color w:val="5F497A"/>
                            <w:sz w:val="18"/>
                            <w:szCs w:val="18"/>
                            <w:lang w:val="en"/>
                          </w:rPr>
                        </w:pPr>
                        <w:r>
                          <w:rPr>
                            <w:rFonts w:ascii="Calibri" w:hAnsi="Calibri" w:cs="Calibri"/>
                            <w:b/>
                            <w:color w:val="5F497A"/>
                            <w:sz w:val="18"/>
                            <w:szCs w:val="18"/>
                            <w:lang w:val="en"/>
                          </w:rPr>
                          <w:t>Hilary French, president of the Girls’ Schools Association.</w:t>
                        </w:r>
                      </w:p>
                      <w:p w:rsidR="00863ED0" w:rsidRDefault="00863ED0">
                        <w:pPr>
                          <w:spacing w:line="288" w:lineRule="auto"/>
                          <w:jc w:val="center"/>
                          <w:rPr>
                            <w:rFonts w:ascii="Calibri" w:hAnsi="Calibri" w:cs="Calibri"/>
                            <w:i/>
                            <w:iCs/>
                            <w:color w:val="5F497A"/>
                            <w:sz w:val="18"/>
                            <w:szCs w:val="18"/>
                          </w:rPr>
                        </w:pPr>
                      </w:p>
                      <w:p w:rsidR="00863ED0" w:rsidRDefault="00863ED0">
                        <w:pPr>
                          <w:spacing w:line="288" w:lineRule="auto"/>
                          <w:jc w:val="center"/>
                          <w:rPr>
                            <w:rFonts w:ascii="Calibri" w:hAnsi="Calibri" w:cs="Calibri"/>
                            <w:i/>
                            <w:iCs/>
                            <w:color w:val="5F497A"/>
                            <w:sz w:val="18"/>
                            <w:szCs w:val="18"/>
                          </w:rPr>
                        </w:pPr>
                        <w:r>
                          <w:rPr>
                            <w:rFonts w:ascii="Calibri" w:hAnsi="Calibri" w:cs="Calibri"/>
                            <w:i/>
                            <w:iCs/>
                            <w:color w:val="5F497A"/>
                            <w:sz w:val="18"/>
                            <w:szCs w:val="18"/>
                          </w:rPr>
                          <w:t>‘Hurst, G (2013) ‘Don’t be Sniffy about work Skills, head says’ - The Times, November 19</w:t>
                        </w:r>
                        <w:r>
                          <w:rPr>
                            <w:rFonts w:ascii="Calibri" w:hAnsi="Calibri" w:cs="Calibri"/>
                            <w:i/>
                            <w:iCs/>
                            <w:color w:val="5F497A"/>
                            <w:sz w:val="18"/>
                            <w:szCs w:val="18"/>
                            <w:vertAlign w:val="superscript"/>
                          </w:rPr>
                          <w:t>th</w:t>
                        </w:r>
                      </w:p>
                    </w:txbxContent>
                  </v:textbox>
                </v:roundrect>
                <v:roundrect id="Rounded Rectangle 2" o:spid="_x0000_s1047" style="position:absolute;left:23088;top:20999;width:40869;height:16034;visibility:visible;mso-wrap-style:square;v-text-anchor:middle" arcsize="63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PzsQA&#10;AADbAAAADwAAAGRycy9kb3ducmV2LnhtbESPQWvCQBSE74L/YXlCL6KbBhtqdJXSYvUk1Ip4fGRf&#10;k9Ds2zT7qvHfdwuFHoeZ+YZZrnvXqAt1ofZs4H6agCIuvK25NHB830weQQVBtth4JgM3CrBeDQdL&#10;zK2/8htdDlKqCOGQo4FKpM21DkVFDsPUt8TR+/CdQ4myK7Xt8BrhrtFpkmTaYc1xocKWnisqPg/f&#10;zoBkafYw2972L2fcvY43Fk9Ovoy5G/VPC1BCvfyH/9o7ayCdw++X+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z87EAAAA2wAAAA8AAAAAAAAAAAAAAAAAmAIAAGRycy9k&#10;b3ducmV2LnhtbFBLBQYAAAAABAAEAPUAAACJAwAAAAA=&#10;" fillcolor="#b2a1c7" strokecolor="#3f3151" strokeweight="2pt">
                  <v:textbox>
                    <w:txbxContent>
                      <w:p w:rsidR="00863ED0" w:rsidRDefault="00863ED0">
                        <w:pPr>
                          <w:jc w:val="center"/>
                          <w:rPr>
                            <w:rFonts w:ascii="Calibri" w:hAnsi="Calibri" w:cs="Calibri"/>
                            <w:b/>
                            <w:color w:val="403152"/>
                            <w:sz w:val="20"/>
                            <w:szCs w:val="20"/>
                          </w:rPr>
                        </w:pPr>
                        <w:r>
                          <w:rPr>
                            <w:rFonts w:ascii="Calibri" w:hAnsi="Calibri" w:cs="Calibri"/>
                            <w:b/>
                            <w:color w:val="403152"/>
                            <w:sz w:val="20"/>
                            <w:szCs w:val="20"/>
                          </w:rPr>
                          <w:t>Italy</w:t>
                        </w:r>
                      </w:p>
                      <w:p w:rsidR="00863ED0" w:rsidRDefault="00863ED0">
                        <w:pPr>
                          <w:jc w:val="center"/>
                          <w:rPr>
                            <w:rFonts w:ascii="Calibri" w:hAnsi="Calibri" w:cs="Calibri"/>
                            <w:color w:val="5F497A"/>
                            <w:sz w:val="18"/>
                            <w:szCs w:val="18"/>
                          </w:rPr>
                        </w:pPr>
                        <w:r>
                          <w:rPr>
                            <w:rFonts w:ascii="Calibri" w:hAnsi="Calibri" w:cs="Calibri"/>
                            <w:color w:val="5F497A"/>
                            <w:sz w:val="18"/>
                            <w:szCs w:val="18"/>
                          </w:rPr>
                          <w:t>The efficiency of the vocational training system in Italy suffers from structural problems due to an overly-rigid public and private organization with few interconnections with the schooling system.</w:t>
                        </w:r>
                      </w:p>
                      <w:p w:rsidR="00863ED0" w:rsidRDefault="00863ED0">
                        <w:pPr>
                          <w:jc w:val="center"/>
                          <w:rPr>
                            <w:rFonts w:ascii="Calibri" w:hAnsi="Calibri" w:cs="Calibri"/>
                            <w:b/>
                            <w:color w:val="5F497A"/>
                            <w:sz w:val="18"/>
                            <w:szCs w:val="18"/>
                          </w:rPr>
                        </w:pPr>
                      </w:p>
                      <w:p w:rsidR="00863ED0" w:rsidRDefault="00863ED0">
                        <w:pPr>
                          <w:jc w:val="center"/>
                          <w:rPr>
                            <w:rFonts w:ascii="Calibri" w:hAnsi="Calibri" w:cs="Calibri"/>
                            <w:b/>
                            <w:color w:val="5F497A"/>
                            <w:sz w:val="18"/>
                            <w:szCs w:val="18"/>
                          </w:rPr>
                        </w:pPr>
                        <w:r>
                          <w:rPr>
                            <w:rFonts w:ascii="Calibri" w:hAnsi="Calibri" w:cs="Calibri"/>
                            <w:noProof/>
                            <w:color w:val="5F497A"/>
                            <w:sz w:val="18"/>
                            <w:szCs w:val="18"/>
                            <w:lang w:eastAsia="it-IT"/>
                          </w:rPr>
                          <w:t xml:space="preserve">The systemic flexibility required for labour market accession </w:t>
                        </w:r>
                        <w:r>
                          <w:rPr>
                            <w:rFonts w:ascii="Calibri" w:hAnsi="Calibri" w:cs="Calibri"/>
                            <w:color w:val="5F497A"/>
                            <w:sz w:val="18"/>
                            <w:szCs w:val="18"/>
                          </w:rPr>
                          <w:t xml:space="preserve">plus the lack of farsighted policies for education and training, are a roadblock on the path to employment for the Italian youth. </w:t>
                        </w:r>
                        <w:r>
                          <w:rPr>
                            <w:rFonts w:ascii="Calibri" w:hAnsi="Calibri" w:cs="Calibri"/>
                            <w:noProof/>
                            <w:color w:val="5F497A"/>
                            <w:sz w:val="18"/>
                            <w:szCs w:val="18"/>
                            <w:lang w:eastAsia="it-IT"/>
                          </w:rPr>
                          <w:t>Young people are at risk of economic and social marginalisation and from the erosion of skills and know-how traditionally acquired during their careers.</w:t>
                        </w:r>
                      </w:p>
                      <w:p w:rsidR="00863ED0" w:rsidRDefault="00863ED0">
                        <w:pPr>
                          <w:jc w:val="center"/>
                          <w:rPr>
                            <w:rFonts w:ascii="Calibri" w:hAnsi="Calibri" w:cs="Calibri"/>
                            <w:color w:val="BFBFBF"/>
                            <w:sz w:val="18"/>
                            <w:szCs w:val="18"/>
                          </w:rPr>
                        </w:pPr>
                      </w:p>
                    </w:txbxContent>
                  </v:textbox>
                </v:roundrect>
                <v:roundrect id="Rounded Rectangle 4" o:spid="_x0000_s1048" style="position:absolute;left:33375;top:6972;width:30861;height:12884;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HWMAA&#10;AADbAAAADwAAAGRycy9kb3ducmV2LnhtbERPS4vCMBC+C/6HMAt7EU3dsrp0jSKC4MFLfdzHZrYt&#10;NpPSRK3/3jkIe/z43otV7xp1py7Ung1MJwko4sLbmksDp+N2/AMqRGSLjWcy8KQAq+VwsMDM+gfn&#10;dD/EUkkIhwwNVDG2mdahqMhhmPiWWLg/3zmMArtS2w4fEu4a/ZUkM+2wZmmosKVNRcX1cHNS0s/2&#10;39cjXW5Nno/0aTdN0/nZmM+Pfv0LKlIf/8Vv984aSGW9fJEfo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CHWMAAAADbAAAADwAAAAAAAAAAAAAAAACYAgAAZHJzL2Rvd25y&#10;ZXYueG1sUEsFBgAAAAAEAAQA9QAAAIUDAAAAAA==&#10;" fillcolor="#e5dfec" strokecolor="#3f3151" strokeweight="2pt">
                  <v:textbox>
                    <w:txbxContent>
                      <w:p w:rsidR="00863ED0" w:rsidRDefault="00863ED0">
                        <w:pPr>
                          <w:jc w:val="center"/>
                          <w:rPr>
                            <w:rFonts w:ascii="Calibri" w:hAnsi="Calibri" w:cs="Calibri"/>
                            <w:b/>
                            <w:color w:val="B2A1C7"/>
                            <w:sz w:val="20"/>
                            <w:szCs w:val="20"/>
                          </w:rPr>
                        </w:pPr>
                        <w:r>
                          <w:rPr>
                            <w:rFonts w:ascii="Calibri" w:hAnsi="Calibri" w:cs="Calibri"/>
                            <w:b/>
                            <w:color w:val="B2A1C7"/>
                            <w:sz w:val="20"/>
                            <w:szCs w:val="20"/>
                          </w:rPr>
                          <w:t>Turkey</w:t>
                        </w:r>
                      </w:p>
                      <w:p w:rsidR="00863ED0" w:rsidRDefault="00863ED0">
                        <w:pPr>
                          <w:jc w:val="center"/>
                          <w:rPr>
                            <w:rFonts w:ascii="Calibri" w:hAnsi="Calibri" w:cs="Calibri"/>
                            <w:color w:val="5F497A"/>
                            <w:sz w:val="18"/>
                            <w:szCs w:val="18"/>
                          </w:rPr>
                        </w:pPr>
                        <w:r>
                          <w:rPr>
                            <w:rFonts w:ascii="Calibri" w:hAnsi="Calibri" w:cs="Calibri"/>
                            <w:color w:val="5F497A"/>
                            <w:sz w:val="18"/>
                            <w:szCs w:val="18"/>
                          </w:rPr>
                          <w:t>Young people state that they generally do not feel that they have had a useful and effective work experience during their education.</w:t>
                        </w:r>
                      </w:p>
                      <w:p w:rsidR="00863ED0" w:rsidRDefault="00863ED0">
                        <w:pPr>
                          <w:jc w:val="center"/>
                          <w:rPr>
                            <w:rFonts w:ascii="Calibri" w:hAnsi="Calibri" w:cs="Calibri"/>
                            <w:color w:val="5F497A"/>
                            <w:sz w:val="18"/>
                            <w:szCs w:val="18"/>
                          </w:rPr>
                        </w:pPr>
                      </w:p>
                      <w:p w:rsidR="00863ED0" w:rsidRDefault="00863ED0">
                        <w:pPr>
                          <w:jc w:val="center"/>
                          <w:rPr>
                            <w:rFonts w:ascii="Calibri" w:hAnsi="Calibri" w:cs="Calibri"/>
                            <w:color w:val="5F497A"/>
                            <w:sz w:val="18"/>
                            <w:szCs w:val="18"/>
                          </w:rPr>
                        </w:pPr>
                        <w:r>
                          <w:rPr>
                            <w:rFonts w:ascii="Calibri" w:hAnsi="Calibri" w:cs="Calibri"/>
                            <w:color w:val="5F497A"/>
                            <w:sz w:val="18"/>
                            <w:szCs w:val="18"/>
                          </w:rPr>
                          <w:t>Young people have received career advice, but mainly from their family elders and not professional mentors.</w:t>
                        </w:r>
                      </w:p>
                      <w:p w:rsidR="00863ED0" w:rsidRDefault="00863ED0">
                        <w:pPr>
                          <w:jc w:val="center"/>
                          <w:rPr>
                            <w:rFonts w:ascii="Calibri" w:hAnsi="Calibri" w:cs="Calibri"/>
                            <w:color w:val="BFBFBF"/>
                            <w:sz w:val="18"/>
                            <w:szCs w:val="18"/>
                          </w:rPr>
                        </w:pPr>
                      </w:p>
                    </w:txbxContent>
                  </v:textbox>
                </v:roundrect>
                <v:roundrect id="Rounded Rectangle 11" o:spid="_x0000_s1049" style="position:absolute;left:6;top:20999;width:20866;height:15792;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YxsIA&#10;AADbAAAADwAAAGRycy9kb3ducmV2LnhtbERPz2vCMBS+C/4P4Qm7aaoHmdUookwHO1k7hrdH89Z0&#10;Ni9dk2ndX28OgseP7/di1dlaXKj1lWMF41ECgrhwuuJSQX58G76C8AFZY+2YFNzIw2rZ7y0w1e7K&#10;B7pkoRQxhH2KCkwITSqlLwxZ9CPXEEfu27UWQ4RtKXWL1xhuazlJkqm0WHFsMNjQxlBxzv6sgo/Z&#10;ebfN99nuN2z+b18/3fhk+FOpl0G3noMI1IWn+OF+1wom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VjGwgAAANsAAAAPAAAAAAAAAAAAAAAAAJgCAABkcnMvZG93&#10;bnJldi54bWxQSwUGAAAAAAQABAD1AAAAhwMAAAAA&#10;" fillcolor="#ccc0d9" strokecolor="#3f3151" strokeweight="2pt">
                  <v:textbox>
                    <w:txbxContent>
                      <w:p w:rsidR="00863ED0" w:rsidRDefault="00863ED0">
                        <w:pPr>
                          <w:jc w:val="center"/>
                          <w:rPr>
                            <w:rFonts w:ascii="Calibri" w:hAnsi="Calibri" w:cs="Calibri"/>
                            <w:b/>
                            <w:color w:val="5F497A"/>
                            <w:sz w:val="20"/>
                            <w:szCs w:val="20"/>
                          </w:rPr>
                        </w:pPr>
                        <w:r>
                          <w:rPr>
                            <w:rFonts w:ascii="Calibri" w:hAnsi="Calibri" w:cs="Calibri"/>
                            <w:b/>
                            <w:color w:val="5F497A"/>
                            <w:sz w:val="20"/>
                            <w:szCs w:val="20"/>
                          </w:rPr>
                          <w:t>Slovenia</w:t>
                        </w:r>
                      </w:p>
                      <w:p w:rsidR="00863ED0" w:rsidRDefault="00863ED0">
                        <w:pPr>
                          <w:jc w:val="center"/>
                          <w:rPr>
                            <w:color w:val="403152"/>
                          </w:rPr>
                        </w:pPr>
                        <w:r>
                          <w:rPr>
                            <w:rFonts w:ascii="Calibri" w:hAnsi="Calibri" w:cs="Calibri"/>
                            <w:color w:val="403152"/>
                            <w:sz w:val="18"/>
                            <w:szCs w:val="18"/>
                          </w:rPr>
                          <w:t>One of the problems for youth unemployment is an inconsistency between educational programs and labour market needs. Youth is getting trained in the fields that do not offer enough work placements.</w:t>
                        </w:r>
                      </w:p>
                      <w:p w:rsidR="00863ED0" w:rsidRDefault="00863ED0">
                        <w:pPr>
                          <w:jc w:val="center"/>
                          <w:rPr>
                            <w:rFonts w:ascii="Calibri" w:hAnsi="Calibri" w:cs="Calibri"/>
                            <w:color w:val="BFBFBF"/>
                            <w:sz w:val="18"/>
                            <w:szCs w:val="18"/>
                          </w:rPr>
                        </w:pPr>
                      </w:p>
                    </w:txbxContent>
                  </v:textbox>
                </v:roundrect>
                <v:roundrect id="Rounded Rectangle 12" o:spid="_x0000_s1050" style="position:absolute;left:37947;top:38144;width:26289;height:18288;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xWcIA&#10;AADbAAAADwAAAGRycy9kb3ducmV2LnhtbESPQYvCMBSE7wv+h/AEb2uqgizVKCqUXfCyq168PZpn&#10;W2xeShJr/PdmQfA4zMw3zHIdTSt6cr6xrGAyzkAQl1Y3XCk4HYvPLxA+IGtsLZOCB3lYrwYfS8y1&#10;vfMf9YdQiQRhn6OCOoQul9KXNRn0Y9sRJ+9incGQpKukdnhPcNPKaZbNpcGG00KNHe1qKq+Hm1Gg&#10;T4UrfrfNd3E7z/ZxHy/9lnulRsO4WYAIFMM7/Gr/aAXTOfx/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jFZwgAAANsAAAAPAAAAAAAAAAAAAAAAAJgCAABkcnMvZG93&#10;bnJldi54bWxQSwUGAAAAAAQABAD1AAAAhwMAAAAA&#10;" fillcolor="#5f497a" strokecolor="#3f3151"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Portugal</w:t>
                        </w:r>
                      </w:p>
                      <w:p w:rsidR="00863ED0" w:rsidRDefault="00863ED0">
                        <w:pPr>
                          <w:jc w:val="center"/>
                          <w:rPr>
                            <w:rFonts w:ascii="Calibri" w:hAnsi="Calibri" w:cs="Calibri"/>
                            <w:color w:val="BFBFBF"/>
                            <w:sz w:val="18"/>
                            <w:szCs w:val="18"/>
                          </w:rPr>
                        </w:pPr>
                        <w:r>
                          <w:rPr>
                            <w:rFonts w:ascii="Calibri" w:hAnsi="Calibri" w:cs="Calibri"/>
                            <w:color w:val="BFBFBF"/>
                            <w:sz w:val="18"/>
                            <w:szCs w:val="18"/>
                          </w:rPr>
                          <w:t>The great majority of stakeholders considered that young people are not prepared to enter the job market, because of inadequate academic preparation; Immaturity; Professional inexperience.</w:t>
                        </w:r>
                      </w:p>
                      <w:p w:rsidR="00863ED0" w:rsidRDefault="00863ED0">
                        <w:pPr>
                          <w:jc w:val="center"/>
                          <w:rPr>
                            <w:rFonts w:ascii="Calibri" w:hAnsi="Calibri" w:cs="Calibri"/>
                            <w:color w:val="BFBFBF"/>
                            <w:sz w:val="18"/>
                            <w:szCs w:val="18"/>
                          </w:rPr>
                        </w:pPr>
                      </w:p>
                      <w:p w:rsidR="00863ED0" w:rsidRDefault="00863ED0">
                        <w:pPr>
                          <w:jc w:val="center"/>
                          <w:rPr>
                            <w:rFonts w:ascii="Calibri" w:hAnsi="Calibri" w:cs="Calibri"/>
                            <w:color w:val="BFBFBF"/>
                            <w:sz w:val="18"/>
                            <w:szCs w:val="18"/>
                          </w:rPr>
                        </w:pPr>
                        <w:r>
                          <w:rPr>
                            <w:rFonts w:ascii="Calibri" w:hAnsi="Calibri" w:cs="Calibri"/>
                            <w:color w:val="BFBFBF"/>
                            <w:sz w:val="18"/>
                            <w:szCs w:val="18"/>
                          </w:rPr>
                          <w:t>The most pointed solution to the youth unemployment, shared by all entrepreneurs, is the promotion of entrepreneurship in schools.</w:t>
                        </w:r>
                      </w:p>
                      <w:p w:rsidR="00863ED0" w:rsidRDefault="00863ED0">
                        <w:pPr>
                          <w:jc w:val="center"/>
                          <w:rPr>
                            <w:rFonts w:ascii="Calibri" w:hAnsi="Calibri" w:cs="Calibri"/>
                            <w:color w:val="BFBFBF"/>
                            <w:sz w:val="18"/>
                            <w:szCs w:val="18"/>
                          </w:rPr>
                        </w:pPr>
                      </w:p>
                    </w:txbxContent>
                  </v:textbox>
                </v:roundrect>
                <v:roundrect id="Rounded Rectangle 13" o:spid="_x0000_s1051" style="position:absolute;left:228;top:6978;width:31090;height:12878;visibility:visible;mso-wrap-style:square;v-text-anchor:middle" arcsize="84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ZgMUA&#10;AADbAAAADwAAAGRycy9kb3ducmV2LnhtbESPQWvCQBSE7wX/w/KE3upGxajRVUQteCiIUQ/eHtln&#10;Esy+Ddk1pv++Wyj0OMzMN8xy3ZlKtNS40rKC4SACQZxZXXKu4HL+/JiBcB5ZY2WZFHyTg/Wq97bE&#10;RNsXn6hNfS4ChF2CCgrv60RKlxVk0A1sTRy8u20M+iCbXOoGXwFuKjmKolgaLDksFFjTtqDskT6N&#10;grg9dJPdcb95xtf5bTKdf6Wn/Uyp9363WYDw1Pn/8F/7oBWMh/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RmAxQAAANsAAAAPAAAAAAAAAAAAAAAAAJgCAABkcnMv&#10;ZG93bnJldi54bWxQSwUGAAAAAAQABAD1AAAAigMAAAAA&#10;" fillcolor="#8064a2" strokecolor="#3f3151"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Bulgaria</w:t>
                        </w:r>
                      </w:p>
                      <w:p w:rsidR="00863ED0" w:rsidRDefault="00863ED0">
                        <w:pPr>
                          <w:jc w:val="center"/>
                          <w:rPr>
                            <w:b/>
                          </w:rPr>
                        </w:pPr>
                        <w:r>
                          <w:rPr>
                            <w:rFonts w:ascii="Calibri" w:hAnsi="Calibri" w:cs="Calibri"/>
                            <w:color w:val="BFBFBF"/>
                            <w:sz w:val="18"/>
                            <w:szCs w:val="18"/>
                          </w:rPr>
                          <w:t>Dual education systems are dependent on close cooperation between the public and private sectors, with a high degree of involvement of the social partners. Those</w:t>
                        </w:r>
                        <w:r>
                          <w:rPr>
                            <w:rFonts w:ascii="Calibri" w:hAnsi="Calibri" w:cs="Calibri"/>
                            <w:b/>
                            <w:color w:val="BFBFBF"/>
                            <w:sz w:val="18"/>
                            <w:szCs w:val="18"/>
                          </w:rPr>
                          <w:t xml:space="preserve"> </w:t>
                        </w:r>
                        <w:r>
                          <w:rPr>
                            <w:rFonts w:ascii="Calibri" w:hAnsi="Calibri" w:cs="Calibri"/>
                            <w:color w:val="BFBFBF"/>
                            <w:sz w:val="18"/>
                            <w:szCs w:val="18"/>
                          </w:rPr>
                          <w:t>EU countries with highly institutionalised interaction between the education system and the labour market have strikingly low levels of youth unemployment.</w:t>
                        </w:r>
                      </w:p>
                      <w:p w:rsidR="00863ED0" w:rsidRDefault="00863ED0">
                        <w:pPr>
                          <w:jc w:val="center"/>
                          <w:rPr>
                            <w:rFonts w:ascii="Calibri" w:hAnsi="Calibri" w:cs="Calibri"/>
                            <w:color w:val="BFBFBF"/>
                            <w:sz w:val="18"/>
                            <w:szCs w:val="18"/>
                          </w:rPr>
                        </w:pPr>
                      </w:p>
                    </w:txbxContent>
                  </v:textbox>
                </v:roundrect>
                <v:shapetype id="_x0000_t202" coordsize="21600,21600" o:spt="202" path="m,l,21600r21600,l21600,xe">
                  <v:stroke joinstyle="miter"/>
                  <v:path gradientshapeok="t" o:connecttype="rect"/>
                </v:shapetype>
                <v:shape id="_x0000_s1052" type="#_x0000_t202" style="position:absolute;left:15087;width:3200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xz8YA&#10;AADbAAAADwAAAGRycy9kb3ducmV2LnhtbESPQWvCQBSE7wX/w/IKvRSzqYJIdBUjlNqDB2Mp8fbI&#10;PpPQ7NuQ3Zj037uFgsdhZr5h1tvRNOJGnastK3iLYhDEhdU1lwq+zu/TJQjnkTU2lknBLznYbiZP&#10;a0y0HfhEt8yXIkDYJaig8r5NpHRFRQZdZFvi4F1tZ9AH2ZVSdzgEuGnkLI4X0mDNYaHClvYVFT9Z&#10;bxS8puVnm/nvYZ6fPyi9HPN61x+UenkedysQnkb/CP+3D1rBfAZ/X8IP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Uxz8YAAADbAAAADwAAAAAAAAAAAAAAAACYAgAAZHJz&#10;L2Rvd25yZXYueG1sUEsFBgAAAAAEAAQA9QAAAIsDAAAAAA==&#10;" strokecolor="#8064a2" strokeweight="2pt">
                  <v:textbox>
                    <w:txbxContent>
                      <w:p w:rsidR="00863ED0" w:rsidRDefault="00863ED0">
                        <w:pPr>
                          <w:jc w:val="center"/>
                          <w:rPr>
                            <w:b/>
                            <w:caps/>
                            <w:color w:val="4F81BD"/>
                            <w:sz w:val="32"/>
                            <w:szCs w:val="32"/>
                          </w:rPr>
                        </w:pPr>
                        <w:r>
                          <w:rPr>
                            <w:b/>
                            <w:caps/>
                            <w:color w:val="4F81BD"/>
                            <w:sz w:val="32"/>
                            <w:szCs w:val="32"/>
                          </w:rPr>
                          <w:t>Key Partner</w:t>
                        </w:r>
                      </w:p>
                      <w:p w:rsidR="00863ED0" w:rsidRDefault="00863ED0">
                        <w:pPr>
                          <w:jc w:val="center"/>
                          <w:rPr>
                            <w:b/>
                            <w:caps/>
                            <w:color w:val="4F81BD"/>
                            <w:sz w:val="32"/>
                            <w:szCs w:val="32"/>
                          </w:rPr>
                        </w:pPr>
                        <w:r>
                          <w:rPr>
                            <w:b/>
                            <w:caps/>
                            <w:color w:val="4F81BD"/>
                            <w:sz w:val="32"/>
                            <w:szCs w:val="32"/>
                          </w:rPr>
                          <w:t>Qualititive Findings</w:t>
                        </w:r>
                      </w:p>
                    </w:txbxContent>
                  </v:textbox>
                </v:shape>
              </v:group>
            </w:pict>
          </mc:Fallback>
        </mc:AlternateContent>
      </w:r>
    </w:p>
    <w:p w:rsidR="004B6D7C" w:rsidRDefault="004B6D7C">
      <w:pPr>
        <w:jc w:val="both"/>
        <w:rPr>
          <w:rFonts w:asciiTheme="minorHAnsi" w:hAnsiTheme="minorHAnsi" w:cstheme="minorHAnsi"/>
        </w:rPr>
      </w:pPr>
    </w:p>
    <w:p w:rsidR="004B6D7C" w:rsidRDefault="004B6D7C">
      <w:pPr>
        <w:rPr>
          <w:rFonts w:asciiTheme="minorHAnsi" w:hAnsiTheme="minorHAnsi" w:cstheme="minorHAnsi"/>
          <w:b/>
        </w:rPr>
      </w:pPr>
    </w:p>
    <w:p w:rsidR="004B6D7C" w:rsidRDefault="004B6D7C">
      <w:pPr>
        <w:rPr>
          <w:rFonts w:asciiTheme="minorHAnsi" w:hAnsiTheme="minorHAnsi" w:cstheme="minorHAnsi"/>
        </w:rPr>
      </w:pPr>
    </w:p>
    <w:p w:rsidR="004B6D7C" w:rsidRDefault="004B6D7C">
      <w:pPr>
        <w:rPr>
          <w:rFonts w:asciiTheme="minorHAnsi" w:hAnsiTheme="minorHAnsi" w:cstheme="minorHAnsi"/>
        </w:rPr>
      </w:pPr>
    </w:p>
    <w:p w:rsidR="004B6D7C" w:rsidRDefault="004B6D7C">
      <w:pPr>
        <w:rPr>
          <w:rFonts w:asciiTheme="minorHAnsi" w:hAnsiTheme="minorHAnsi" w:cstheme="minorHAnsi"/>
        </w:rPr>
      </w:pPr>
    </w:p>
    <w:p w:rsidR="004B6D7C" w:rsidRDefault="004B6D7C">
      <w:pPr>
        <w:rPr>
          <w:rFonts w:asciiTheme="minorHAnsi" w:hAnsiTheme="minorHAnsi" w:cstheme="minorHAnsi"/>
          <w:b/>
        </w:rPr>
      </w:pPr>
    </w:p>
    <w:p w:rsidR="004B6D7C" w:rsidRDefault="004B6D7C">
      <w:pPr>
        <w:rPr>
          <w:rFonts w:asciiTheme="minorHAnsi" w:hAnsiTheme="minorHAnsi" w:cstheme="minorHAnsi"/>
          <w:b/>
        </w:rPr>
      </w:pPr>
    </w:p>
    <w:p w:rsidR="004B6D7C" w:rsidRDefault="004B6D7C">
      <w:pPr>
        <w:rPr>
          <w:rFonts w:asciiTheme="minorHAnsi" w:hAnsiTheme="minorHAnsi" w:cstheme="minorHAnsi"/>
          <w:b/>
        </w:rPr>
      </w:pPr>
    </w:p>
    <w:p w:rsidR="004B6D7C" w:rsidRDefault="004B6D7C">
      <w:pPr>
        <w:jc w:val="center"/>
        <w:rPr>
          <w:rFonts w:asciiTheme="minorHAnsi" w:hAnsiTheme="minorHAnsi" w:cstheme="minorHAnsi"/>
          <w:b/>
        </w:rPr>
      </w:pPr>
    </w:p>
    <w:p w:rsidR="004B6D7C" w:rsidRDefault="004B6D7C">
      <w:pPr>
        <w:rPr>
          <w:rFonts w:asciiTheme="minorHAnsi" w:hAnsiTheme="minorHAnsi" w:cstheme="minorHAnsi"/>
        </w:rPr>
      </w:pPr>
    </w:p>
    <w:p w:rsidR="004B6D7C" w:rsidRDefault="004B6D7C">
      <w:pPr>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pStyle w:val="Heading1"/>
        <w:jc w:val="both"/>
        <w:rPr>
          <w:rFonts w:asciiTheme="minorHAnsi" w:hAnsiTheme="minorHAnsi" w:cstheme="minorHAnsi"/>
          <w:color w:val="17365D" w:themeColor="text2" w:themeShade="BF"/>
          <w:kern w:val="24"/>
        </w:rPr>
      </w:pPr>
      <w:bookmarkStart w:id="20" w:name="_Toc383082777"/>
      <w:r>
        <w:rPr>
          <w:rFonts w:asciiTheme="minorHAnsi" w:hAnsiTheme="minorHAnsi" w:cstheme="minorHAnsi"/>
          <w:color w:val="17365D" w:themeColor="text2" w:themeShade="BF"/>
          <w:kern w:val="24"/>
        </w:rPr>
        <w:lastRenderedPageBreak/>
        <w:t>Findings of Qualitative Research</w:t>
      </w:r>
      <w:bookmarkEnd w:id="20"/>
    </w:p>
    <w:p w:rsidR="004B6D7C" w:rsidRDefault="00863ED0">
      <w:pPr>
        <w:pStyle w:val="Heading2"/>
        <w:numPr>
          <w:ilvl w:val="0"/>
          <w:numId w:val="52"/>
        </w:numPr>
        <w:ind w:left="357" w:hanging="73"/>
        <w:jc w:val="both"/>
        <w:rPr>
          <w:rFonts w:asciiTheme="minorHAnsi" w:hAnsiTheme="minorHAnsi" w:cstheme="minorHAnsi"/>
          <w:b/>
          <w:color w:val="365F91" w:themeColor="accent1" w:themeShade="BF"/>
        </w:rPr>
      </w:pPr>
      <w:bookmarkStart w:id="21" w:name="_Toc383082778"/>
      <w:r>
        <w:rPr>
          <w:rFonts w:asciiTheme="minorHAnsi" w:hAnsiTheme="minorHAnsi" w:cstheme="minorHAnsi"/>
          <w:b/>
          <w:color w:val="365F91" w:themeColor="accent1" w:themeShade="BF"/>
        </w:rPr>
        <w:t>Employment</w:t>
      </w:r>
      <w:bookmarkEnd w:id="21"/>
    </w:p>
    <w:p w:rsidR="004B6D7C" w:rsidRDefault="00863ED0">
      <w:pPr>
        <w:jc w:val="both"/>
        <w:rPr>
          <w:rFonts w:asciiTheme="minorHAnsi" w:hAnsiTheme="minorHAnsi" w:cstheme="minorHAnsi"/>
        </w:rPr>
      </w:pPr>
      <w:r>
        <w:rPr>
          <w:rFonts w:asciiTheme="minorHAnsi" w:hAnsiTheme="minorHAnsi" w:cstheme="minorHAnsi"/>
        </w:rPr>
        <w:t xml:space="preserve">In terms of young </w:t>
      </w:r>
      <w:proofErr w:type="gramStart"/>
      <w:r>
        <w:rPr>
          <w:rFonts w:asciiTheme="minorHAnsi" w:hAnsiTheme="minorHAnsi" w:cstheme="minorHAnsi"/>
        </w:rPr>
        <w:t>people’s</w:t>
      </w:r>
      <w:proofErr w:type="gramEnd"/>
      <w:r>
        <w:rPr>
          <w:rFonts w:asciiTheme="minorHAnsi" w:hAnsiTheme="minorHAnsi" w:cstheme="minorHAnsi"/>
        </w:rPr>
        <w:t xml:space="preserve"> and employer’s experiences and expectations, the qualitative research indicated that:</w:t>
      </w:r>
    </w:p>
    <w:p w:rsidR="004B6D7C" w:rsidRDefault="004B6D7C">
      <w:pPr>
        <w:jc w:val="both"/>
        <w:rPr>
          <w:rFonts w:asciiTheme="minorHAnsi" w:hAnsiTheme="minorHAnsi" w:cstheme="minorHAnsi"/>
        </w:rPr>
      </w:pPr>
    </w:p>
    <w:p w:rsidR="004B6D7C" w:rsidRDefault="00863ED0">
      <w:pPr>
        <w:ind w:left="360"/>
        <w:jc w:val="both"/>
        <w:rPr>
          <w:rFonts w:asciiTheme="minorHAnsi" w:hAnsiTheme="minorHAnsi" w:cstheme="minorHAnsi"/>
        </w:rPr>
      </w:pPr>
      <w:r>
        <w:rPr>
          <w:rFonts w:asciiTheme="minorHAnsi" w:hAnsiTheme="minorHAnsi" w:cstheme="minorHAnsi"/>
        </w:rPr>
        <w:t>Employers:</w:t>
      </w:r>
    </w:p>
    <w:p w:rsidR="004B6D7C" w:rsidRDefault="00863ED0">
      <w:pPr>
        <w:numPr>
          <w:ilvl w:val="0"/>
          <w:numId w:val="56"/>
        </w:numPr>
        <w:spacing w:before="120" w:after="120"/>
        <w:jc w:val="both"/>
        <w:rPr>
          <w:rFonts w:asciiTheme="minorHAnsi" w:hAnsiTheme="minorHAnsi" w:cstheme="minorHAnsi"/>
          <w:lang w:val="en-GB"/>
        </w:rPr>
      </w:pPr>
      <w:r>
        <w:rPr>
          <w:rFonts w:asciiTheme="minorHAnsi" w:hAnsiTheme="minorHAnsi" w:cstheme="minorHAnsi"/>
          <w:lang w:val="en-GB"/>
        </w:rPr>
        <w:t>Graduates and young people’s skill levels do not meet the needs of their business, particularly in the area of ‘communication and interpersonal skills.’</w:t>
      </w:r>
    </w:p>
    <w:p w:rsidR="004B6D7C" w:rsidRDefault="00863ED0">
      <w:pPr>
        <w:numPr>
          <w:ilvl w:val="0"/>
          <w:numId w:val="56"/>
        </w:numPr>
        <w:spacing w:after="120"/>
        <w:jc w:val="both"/>
        <w:rPr>
          <w:rFonts w:asciiTheme="minorHAnsi" w:hAnsiTheme="minorHAnsi" w:cstheme="minorHAnsi"/>
          <w:lang w:val="en-GB"/>
        </w:rPr>
      </w:pPr>
      <w:r>
        <w:rPr>
          <w:rFonts w:asciiTheme="minorHAnsi" w:hAnsiTheme="minorHAnsi" w:cstheme="minorHAnsi"/>
          <w:lang w:val="en-GB"/>
        </w:rPr>
        <w:t>The current economic climate does not stimulate young people to view independent entrepreneurship as a viable career path. The lack of initial funding is a main barrier to starting a business.</w:t>
      </w:r>
    </w:p>
    <w:p w:rsidR="004B6D7C" w:rsidRDefault="00863ED0">
      <w:pPr>
        <w:spacing w:after="120"/>
        <w:ind w:left="360"/>
        <w:jc w:val="both"/>
        <w:rPr>
          <w:rFonts w:asciiTheme="minorHAnsi" w:hAnsiTheme="minorHAnsi" w:cstheme="minorHAnsi"/>
          <w:lang w:val="en-GB"/>
        </w:rPr>
      </w:pPr>
      <w:r>
        <w:rPr>
          <w:rFonts w:asciiTheme="minorHAnsi" w:hAnsiTheme="minorHAnsi" w:cstheme="minorHAnsi"/>
          <w:lang w:val="en-GB"/>
        </w:rPr>
        <w:t>Graduates:</w:t>
      </w:r>
    </w:p>
    <w:p w:rsidR="004B6D7C" w:rsidRDefault="00863ED0">
      <w:pPr>
        <w:numPr>
          <w:ilvl w:val="0"/>
          <w:numId w:val="57"/>
        </w:numPr>
        <w:spacing w:after="120"/>
        <w:jc w:val="both"/>
        <w:rPr>
          <w:rFonts w:asciiTheme="minorHAnsi" w:hAnsiTheme="minorHAnsi" w:cstheme="minorHAnsi"/>
          <w:lang w:val="en-GB"/>
        </w:rPr>
      </w:pPr>
      <w:r>
        <w:rPr>
          <w:rFonts w:asciiTheme="minorHAnsi" w:hAnsiTheme="minorHAnsi" w:cstheme="minorHAnsi"/>
          <w:lang w:val="en-GB"/>
        </w:rPr>
        <w:t>Feel cheated by their qualifications. They are seen as a risk by employers, who have little confidence in the skills of new graduates and instead opt to retain and retrain their existing workforce.</w:t>
      </w:r>
    </w:p>
    <w:p w:rsidR="004B6D7C" w:rsidRDefault="00863ED0">
      <w:pPr>
        <w:numPr>
          <w:ilvl w:val="0"/>
          <w:numId w:val="51"/>
        </w:numPr>
        <w:spacing w:after="120"/>
        <w:ind w:left="714" w:hanging="357"/>
        <w:jc w:val="both"/>
        <w:rPr>
          <w:rFonts w:asciiTheme="minorHAnsi" w:hAnsiTheme="minorHAnsi" w:cstheme="minorHAnsi"/>
          <w:lang w:val="en-GB"/>
        </w:rPr>
      </w:pPr>
      <w:r>
        <w:rPr>
          <w:rFonts w:asciiTheme="minorHAnsi" w:hAnsiTheme="minorHAnsi" w:cstheme="minorHAnsi"/>
        </w:rPr>
        <w:t>Research from most of the partner countries shows that young people don’t want to do the jobs currently available on the market and find them unattractive. They feel that applying for an unattractive job defeats the entire purpose of going to university.</w:t>
      </w:r>
    </w:p>
    <w:p w:rsidR="004B6D7C" w:rsidRDefault="00863ED0">
      <w:pPr>
        <w:numPr>
          <w:ilvl w:val="0"/>
          <w:numId w:val="51"/>
        </w:numPr>
        <w:spacing w:after="120"/>
        <w:ind w:left="714" w:hanging="357"/>
        <w:jc w:val="both"/>
        <w:rPr>
          <w:rFonts w:asciiTheme="minorHAnsi" w:hAnsiTheme="minorHAnsi" w:cstheme="minorHAnsi"/>
        </w:rPr>
      </w:pPr>
      <w:r>
        <w:rPr>
          <w:rFonts w:asciiTheme="minorHAnsi" w:hAnsiTheme="minorHAnsi" w:cstheme="minorHAnsi"/>
          <w:lang w:val="en-GB"/>
        </w:rPr>
        <w:t>Young people have unrealistic expectations of entering the job market</w:t>
      </w:r>
    </w:p>
    <w:p w:rsidR="004B6D7C" w:rsidRDefault="00863ED0">
      <w:pPr>
        <w:pStyle w:val="Heading2"/>
        <w:numPr>
          <w:ilvl w:val="0"/>
          <w:numId w:val="5"/>
        </w:numPr>
        <w:ind w:left="357" w:hanging="73"/>
        <w:jc w:val="both"/>
        <w:rPr>
          <w:rFonts w:asciiTheme="minorHAnsi" w:hAnsiTheme="minorHAnsi" w:cstheme="minorHAnsi"/>
          <w:b/>
          <w:color w:val="365F91" w:themeColor="accent1" w:themeShade="BF"/>
        </w:rPr>
      </w:pPr>
      <w:bookmarkStart w:id="22" w:name="_Toc383082779"/>
      <w:r>
        <w:rPr>
          <w:rFonts w:asciiTheme="minorHAnsi" w:hAnsiTheme="minorHAnsi" w:cstheme="minorHAnsi"/>
          <w:b/>
          <w:color w:val="365F91" w:themeColor="accent1" w:themeShade="BF"/>
        </w:rPr>
        <w:t>Business Start-Up Issues</w:t>
      </w:r>
      <w:bookmarkEnd w:id="22"/>
    </w:p>
    <w:p w:rsidR="004B6D7C" w:rsidRDefault="00863ED0">
      <w:pPr>
        <w:jc w:val="both"/>
        <w:rPr>
          <w:rFonts w:asciiTheme="minorHAnsi" w:hAnsiTheme="minorHAnsi" w:cstheme="minorHAnsi"/>
        </w:rPr>
      </w:pPr>
      <w:r>
        <w:rPr>
          <w:rFonts w:asciiTheme="minorHAnsi" w:hAnsiTheme="minorHAnsi" w:cstheme="minorHAnsi"/>
        </w:rPr>
        <w:t>The qualitative research on business start-up issues shows that:</w:t>
      </w:r>
    </w:p>
    <w:p w:rsidR="004B6D7C" w:rsidRDefault="00863ED0">
      <w:pPr>
        <w:numPr>
          <w:ilvl w:val="0"/>
          <w:numId w:val="53"/>
        </w:numPr>
        <w:spacing w:before="120"/>
        <w:ind w:left="714" w:hanging="357"/>
        <w:jc w:val="both"/>
        <w:rPr>
          <w:rFonts w:asciiTheme="minorHAnsi" w:hAnsiTheme="minorHAnsi" w:cstheme="minorHAnsi"/>
          <w:lang w:val="en-GB"/>
        </w:rPr>
      </w:pPr>
      <w:r>
        <w:rPr>
          <w:rFonts w:asciiTheme="minorHAnsi" w:hAnsiTheme="minorHAnsi" w:cstheme="minorHAnsi"/>
          <w:lang w:val="en-GB"/>
        </w:rPr>
        <w:t>Young people with entrepreneurial aspirations from both urban and non-urban areas felt they were signposted towards University despite this not being their preferred development route. Those with poorer grades were shepherded into manual jobs.</w:t>
      </w:r>
    </w:p>
    <w:p w:rsidR="004B6D7C" w:rsidRDefault="00863ED0">
      <w:pPr>
        <w:numPr>
          <w:ilvl w:val="0"/>
          <w:numId w:val="53"/>
        </w:numPr>
        <w:spacing w:before="120"/>
        <w:ind w:left="714" w:hanging="357"/>
        <w:jc w:val="both"/>
        <w:rPr>
          <w:rFonts w:asciiTheme="minorHAnsi" w:hAnsiTheme="minorHAnsi" w:cstheme="minorHAnsi"/>
          <w:lang w:val="en-GB"/>
        </w:rPr>
      </w:pPr>
      <w:r>
        <w:rPr>
          <w:rFonts w:asciiTheme="minorHAnsi" w:hAnsiTheme="minorHAnsi" w:cstheme="minorHAnsi"/>
        </w:rPr>
        <w:t xml:space="preserve">A greater need for vocational study was expressed, especially for those engaged in the Arts, with a specific focus on incorporating a business element in their chosen area of study. </w:t>
      </w:r>
    </w:p>
    <w:p w:rsidR="004B6D7C" w:rsidRDefault="00863ED0">
      <w:pPr>
        <w:numPr>
          <w:ilvl w:val="0"/>
          <w:numId w:val="53"/>
        </w:numPr>
        <w:spacing w:before="120"/>
        <w:ind w:left="714" w:hanging="357"/>
        <w:jc w:val="both"/>
        <w:rPr>
          <w:rFonts w:asciiTheme="minorHAnsi" w:hAnsiTheme="minorHAnsi" w:cstheme="minorHAnsi"/>
          <w:lang w:val="en-GB"/>
        </w:rPr>
      </w:pPr>
      <w:r>
        <w:rPr>
          <w:rFonts w:asciiTheme="minorHAnsi" w:hAnsiTheme="minorHAnsi" w:cstheme="minorHAnsi"/>
          <w:lang w:val="en-GB"/>
        </w:rPr>
        <w:t>The business training currently available needs to be more vocation-based: Young people feel they gain more in business practice and application when learning is experiential and contextualised, rather than through an academic approach. For example: writing a business plan can easily be done in a classroom, however, putting it into practice and sticking to it in the world of business is quite another.</w:t>
      </w:r>
    </w:p>
    <w:p w:rsidR="004B6D7C" w:rsidRDefault="00863ED0">
      <w:pPr>
        <w:numPr>
          <w:ilvl w:val="0"/>
          <w:numId w:val="53"/>
        </w:numPr>
        <w:spacing w:before="120"/>
        <w:ind w:left="714" w:hanging="357"/>
        <w:jc w:val="both"/>
        <w:rPr>
          <w:rFonts w:asciiTheme="minorHAnsi" w:hAnsiTheme="minorHAnsi" w:cstheme="minorHAnsi"/>
          <w:lang w:val="en-GB"/>
        </w:rPr>
      </w:pPr>
      <w:r>
        <w:rPr>
          <w:rFonts w:asciiTheme="minorHAnsi" w:hAnsiTheme="minorHAnsi" w:cstheme="minorHAnsi"/>
        </w:rPr>
        <w:t>There is a growing demand for freelancers and self-employed professionals in ICT and the Arts</w:t>
      </w:r>
      <w:r>
        <w:rPr>
          <w:rFonts w:asciiTheme="minorHAnsi" w:hAnsiTheme="minorHAnsi" w:cstheme="minorHAnsi"/>
          <w:lang w:val="en-GB"/>
        </w:rPr>
        <w:t>.</w:t>
      </w:r>
    </w:p>
    <w:p w:rsidR="004B6D7C" w:rsidRDefault="00863ED0">
      <w:pPr>
        <w:numPr>
          <w:ilvl w:val="0"/>
          <w:numId w:val="53"/>
        </w:numPr>
        <w:spacing w:before="120"/>
        <w:ind w:left="714" w:hanging="357"/>
        <w:jc w:val="both"/>
        <w:rPr>
          <w:rFonts w:asciiTheme="minorHAnsi" w:hAnsiTheme="minorHAnsi" w:cstheme="minorHAnsi"/>
          <w:lang w:val="en-GB"/>
        </w:rPr>
      </w:pPr>
      <w:r>
        <w:rPr>
          <w:rFonts w:asciiTheme="minorHAnsi" w:hAnsiTheme="minorHAnsi" w:cstheme="minorHAnsi"/>
          <w:lang w:val="en-GB"/>
        </w:rPr>
        <w:t>Current business training and support only partially meets young people’s needs, particularly if they want to set up their own business.</w:t>
      </w:r>
    </w:p>
    <w:p w:rsidR="004B6D7C" w:rsidRDefault="004B6D7C">
      <w:pPr>
        <w:jc w:val="both"/>
        <w:rPr>
          <w:rFonts w:asciiTheme="minorHAnsi" w:hAnsiTheme="minorHAnsi" w:cstheme="minorHAnsi"/>
        </w:rPr>
      </w:pPr>
    </w:p>
    <w:p w:rsidR="004B6D7C" w:rsidRDefault="00863ED0">
      <w:pPr>
        <w:pStyle w:val="Heading2"/>
        <w:numPr>
          <w:ilvl w:val="0"/>
          <w:numId w:val="5"/>
        </w:numPr>
        <w:ind w:left="357" w:hanging="357"/>
        <w:jc w:val="both"/>
        <w:rPr>
          <w:rFonts w:asciiTheme="minorHAnsi" w:hAnsiTheme="minorHAnsi" w:cstheme="minorHAnsi"/>
          <w:b/>
          <w:color w:val="365F91" w:themeColor="accent1" w:themeShade="BF"/>
        </w:rPr>
      </w:pPr>
      <w:bookmarkStart w:id="23" w:name="_Toc383082780"/>
      <w:r>
        <w:rPr>
          <w:rFonts w:asciiTheme="minorHAnsi" w:hAnsiTheme="minorHAnsi" w:cstheme="minorHAnsi"/>
          <w:b/>
          <w:color w:val="365F91" w:themeColor="accent1" w:themeShade="BF"/>
        </w:rPr>
        <w:lastRenderedPageBreak/>
        <w:t>General Qualitative Findings</w:t>
      </w:r>
      <w:bookmarkEnd w:id="23"/>
    </w:p>
    <w:p w:rsidR="004B6D7C" w:rsidRDefault="004B6D7C">
      <w:pPr>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60288" behindDoc="0" locked="0" layoutInCell="0" allowOverlap="1">
                <wp:simplePos x="0" y="0"/>
                <wp:positionH relativeFrom="margin">
                  <wp:posOffset>-655320</wp:posOffset>
                </wp:positionH>
                <wp:positionV relativeFrom="margin">
                  <wp:posOffset>156210</wp:posOffset>
                </wp:positionV>
                <wp:extent cx="2209800" cy="8718550"/>
                <wp:effectExtent l="11430" t="127635" r="102870" b="12065"/>
                <wp:wrapSquare wrapText="bothSides"/>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8718550"/>
                        </a:xfrm>
                        <a:prstGeom prst="roundRect">
                          <a:avLst>
                            <a:gd name="adj" fmla="val 5259"/>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863ED0" w:rsidRDefault="00863ED0">
                            <w:pPr>
                              <w:pStyle w:val="NormalWeb"/>
                              <w:spacing w:before="0" w:beforeAutospacing="0" w:after="120" w:afterAutospacing="0"/>
                              <w:jc w:val="center"/>
                              <w:rPr>
                                <w:rFonts w:ascii="Cambria" w:hAnsi="Cambria" w:cs="Cambria"/>
                                <w:color w:val="FFFFFF"/>
                                <w:sz w:val="16"/>
                                <w:szCs w:val="16"/>
                              </w:rPr>
                            </w:pPr>
                            <w:r>
                              <w:rPr>
                                <w:rStyle w:val="Strong"/>
                                <w:rFonts w:eastAsia="MS ??"/>
                                <w:color w:val="FFFFFF"/>
                                <w:sz w:val="16"/>
                                <w:szCs w:val="16"/>
                                <w:u w:val="single"/>
                              </w:rPr>
                              <w:t>Marian Davies on interviewing students about their plans for life after BOA 2013</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As part of a bigger piece of research being undertaken for BOA, I am privileged to be working with a small sample group of Year 13 Creative and Performing Arts students. We have met regularly since they joined the academy as its first cohort in September 2011.</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I recently interviewed an even smaller group of students who are not applying for higher education and training this year (2013) about their choices and destinations.</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 xml:space="preserve">The year 13 students who are applying for courses are mainly applying for 2-3 years of further study at a university or vocational </w:t>
                            </w:r>
                            <w:proofErr w:type="gramStart"/>
                            <w:r>
                              <w:rPr>
                                <w:rFonts w:ascii="Cambria" w:hAnsi="Cambria" w:cs="Cambria"/>
                                <w:color w:val="FFFFFF"/>
                                <w:sz w:val="16"/>
                                <w:szCs w:val="16"/>
                              </w:rPr>
                              <w:t>school  which</w:t>
                            </w:r>
                            <w:proofErr w:type="gramEnd"/>
                            <w:r>
                              <w:rPr>
                                <w:rFonts w:ascii="Cambria" w:hAnsi="Cambria" w:cs="Cambria"/>
                                <w:color w:val="FFFFFF"/>
                                <w:sz w:val="16"/>
                                <w:szCs w:val="16"/>
                              </w:rPr>
                              <w:t xml:space="preserve"> will be mapped out for them in terms of coursework, and lead to a qualification.</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 xml:space="preserve">The students were interviewed individually. I asked them whether or not they had thought about putting together an action plan outlining the next 2-3 year, what it might look like and what they might need to include. Apart from one student, the majority had not thought to put an action plan together (yet) though they had some ideas about what it would include. They listed targets, deadlines, research, contacts, </w:t>
                            </w:r>
                            <w:proofErr w:type="gramStart"/>
                            <w:r>
                              <w:rPr>
                                <w:rFonts w:ascii="Cambria" w:hAnsi="Cambria" w:cs="Cambria"/>
                                <w:color w:val="FFFFFF"/>
                                <w:sz w:val="16"/>
                                <w:szCs w:val="16"/>
                              </w:rPr>
                              <w:t>aspirations</w:t>
                            </w:r>
                            <w:proofErr w:type="gramEnd"/>
                            <w:r>
                              <w:rPr>
                                <w:rFonts w:ascii="Cambria" w:hAnsi="Cambria" w:cs="Cambria"/>
                                <w:color w:val="FFFFFF"/>
                                <w:sz w:val="16"/>
                                <w:szCs w:val="16"/>
                              </w:rPr>
                              <w:t xml:space="preserve"> as details to include. The majority were not sure where to start with such a plan and when asked, all said they would appreciate support in putting something together.</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 xml:space="preserve">The students in the sample intend to use social media, websites, CVs, ‘open’ events and personal contacts to publicise and market their skills. </w:t>
                            </w:r>
                            <w:proofErr w:type="gramStart"/>
                            <w:r>
                              <w:rPr>
                                <w:rFonts w:ascii="Cambria" w:hAnsi="Cambria" w:cs="Cambria"/>
                                <w:color w:val="FFFFFF"/>
                                <w:sz w:val="16"/>
                                <w:szCs w:val="16"/>
                              </w:rPr>
                              <w:t>some</w:t>
                            </w:r>
                            <w:proofErr w:type="gramEnd"/>
                            <w:r>
                              <w:rPr>
                                <w:rFonts w:ascii="Cambria" w:hAnsi="Cambria" w:cs="Cambria"/>
                                <w:color w:val="FFFFFF"/>
                                <w:sz w:val="16"/>
                                <w:szCs w:val="16"/>
                              </w:rPr>
                              <w:t xml:space="preserve"> were more confident than others about this, in particular, developing websites. Two of the students already have their own websites.</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Funding and financing a continuation of their hopes and dreams is an issue for all of them. Some have jobs to support themselves (in restaurants and retail) some do not. When asked about the possibility of setting up their own business and entrepreneurship most of the sample group had very little idea about how to go about it and some felt they would be more interested in finding out more.</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All of the students in the group expressed a determination not to give up.</w:t>
                            </w:r>
                          </w:p>
                          <w:p w:rsidR="00863ED0" w:rsidRDefault="00863ED0">
                            <w:pPr>
                              <w:rPr>
                                <w:color w:val="FFFFFF"/>
                                <w:sz w:val="18"/>
                                <w:szCs w:val="1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53" style="position:absolute;left:0;text-align:left;margin-left:-51.6pt;margin-top:12.3pt;width:174pt;height:6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3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" o:allowincell="f" fillcolor="#4f81bd" strokecolor="#4f81bd">
                <v:shadow on="t" type="perspective" color="#bfbfbf" opacity=".5" origin="-.5,-.5" offset="51pt,-10pt" matrix=".75,,,.75"/>
                <v:textbox inset="18pt,18pt,18pt,18pt">
                  <w:txbxContent>
                    <w:p w:rsidR="00863ED0" w:rsidRDefault="00863ED0">
                      <w:pPr>
                        <w:pStyle w:val="NormalWeb"/>
                        <w:spacing w:before="0" w:beforeAutospacing="0" w:after="120" w:afterAutospacing="0"/>
                        <w:jc w:val="center"/>
                        <w:rPr>
                          <w:rFonts w:ascii="Cambria" w:hAnsi="Cambria" w:cs="Cambria"/>
                          <w:color w:val="FFFFFF"/>
                          <w:sz w:val="16"/>
                          <w:szCs w:val="16"/>
                        </w:rPr>
                      </w:pPr>
                      <w:r>
                        <w:rPr>
                          <w:rStyle w:val="Strong"/>
                          <w:rFonts w:eastAsia="MS ??"/>
                          <w:color w:val="FFFFFF"/>
                          <w:sz w:val="16"/>
                          <w:szCs w:val="16"/>
                          <w:u w:val="single"/>
                        </w:rPr>
                        <w:t>Marian Davies on interviewing students about their plans for life after BOA 2013</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As part of a bigger piece of research being undertaken for BOA, I am privileged to be working with a small sample group of Year 13 Creative and Performing Arts students. We have met regularly since they joined the academy as its first cohort in September 2011.</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I recently interviewed an even smaller group of students who are not applying for higher education and training this year (2013) about their choices and destinations.</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 xml:space="preserve">The year 13 students who are applying for courses are mainly applying for 2-3 years of further study at a university or vocational </w:t>
                      </w:r>
                      <w:proofErr w:type="gramStart"/>
                      <w:r>
                        <w:rPr>
                          <w:rFonts w:ascii="Cambria" w:hAnsi="Cambria" w:cs="Cambria"/>
                          <w:color w:val="FFFFFF"/>
                          <w:sz w:val="16"/>
                          <w:szCs w:val="16"/>
                        </w:rPr>
                        <w:t>school  which</w:t>
                      </w:r>
                      <w:proofErr w:type="gramEnd"/>
                      <w:r>
                        <w:rPr>
                          <w:rFonts w:ascii="Cambria" w:hAnsi="Cambria" w:cs="Cambria"/>
                          <w:color w:val="FFFFFF"/>
                          <w:sz w:val="16"/>
                          <w:szCs w:val="16"/>
                        </w:rPr>
                        <w:t xml:space="preserve"> will be mapped out for them in terms of coursework, and lead to a qualification.</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 xml:space="preserve">The students were interviewed individually. I asked them whether or not they had thought about putting together an action plan outlining the next 2-3 year, what it might look like and what they might need to include. Apart from one student, the majority had not thought to put an action plan together (yet) though they had some ideas about what it would include. They listed targets, deadlines, research, contacts, </w:t>
                      </w:r>
                      <w:proofErr w:type="gramStart"/>
                      <w:r>
                        <w:rPr>
                          <w:rFonts w:ascii="Cambria" w:hAnsi="Cambria" w:cs="Cambria"/>
                          <w:color w:val="FFFFFF"/>
                          <w:sz w:val="16"/>
                          <w:szCs w:val="16"/>
                        </w:rPr>
                        <w:t>aspirations</w:t>
                      </w:r>
                      <w:proofErr w:type="gramEnd"/>
                      <w:r>
                        <w:rPr>
                          <w:rFonts w:ascii="Cambria" w:hAnsi="Cambria" w:cs="Cambria"/>
                          <w:color w:val="FFFFFF"/>
                          <w:sz w:val="16"/>
                          <w:szCs w:val="16"/>
                        </w:rPr>
                        <w:t xml:space="preserve"> as details to include. The majority were not sure where to start with such a plan and when asked, all said they would appreciate support in putting something together.</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 xml:space="preserve">The students in the sample intend to use social media, websites, CVs, ‘open’ events and personal contacts to publicise and market their skills. </w:t>
                      </w:r>
                      <w:proofErr w:type="gramStart"/>
                      <w:r>
                        <w:rPr>
                          <w:rFonts w:ascii="Cambria" w:hAnsi="Cambria" w:cs="Cambria"/>
                          <w:color w:val="FFFFFF"/>
                          <w:sz w:val="16"/>
                          <w:szCs w:val="16"/>
                        </w:rPr>
                        <w:t>some</w:t>
                      </w:r>
                      <w:proofErr w:type="gramEnd"/>
                      <w:r>
                        <w:rPr>
                          <w:rFonts w:ascii="Cambria" w:hAnsi="Cambria" w:cs="Cambria"/>
                          <w:color w:val="FFFFFF"/>
                          <w:sz w:val="16"/>
                          <w:szCs w:val="16"/>
                        </w:rPr>
                        <w:t xml:space="preserve"> were more confident than others about this, in particular, developing websites. Two of the students already have their own websites.</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Funding and financing a continuation of their hopes and dreams is an issue for all of them. Some have jobs to support themselves (in restaurants and retail) some do not. When asked about the possibility of setting up their own business and entrepreneurship most of the sample group had very little idea about how to go about it and some felt they would be more interested in finding out more.</w:t>
                      </w:r>
                    </w:p>
                    <w:p w:rsidR="00863ED0" w:rsidRDefault="00863ED0">
                      <w:pPr>
                        <w:pStyle w:val="NormalWeb"/>
                        <w:spacing w:before="0" w:beforeAutospacing="0" w:after="120" w:afterAutospacing="0"/>
                        <w:rPr>
                          <w:rFonts w:ascii="Cambria" w:hAnsi="Cambria" w:cs="Cambria"/>
                          <w:color w:val="FFFFFF"/>
                          <w:sz w:val="16"/>
                          <w:szCs w:val="16"/>
                        </w:rPr>
                      </w:pPr>
                      <w:r>
                        <w:rPr>
                          <w:rFonts w:ascii="Cambria" w:hAnsi="Cambria" w:cs="Cambria"/>
                          <w:color w:val="FFFFFF"/>
                          <w:sz w:val="16"/>
                          <w:szCs w:val="16"/>
                        </w:rPr>
                        <w:t>All of the students in the group expressed a determination not to give up.</w:t>
                      </w:r>
                    </w:p>
                    <w:p w:rsidR="00863ED0" w:rsidRDefault="00863ED0">
                      <w:pPr>
                        <w:rPr>
                          <w:color w:val="FFFFFF"/>
                          <w:sz w:val="18"/>
                          <w:szCs w:val="18"/>
                        </w:rPr>
                      </w:pPr>
                    </w:p>
                  </w:txbxContent>
                </v:textbox>
                <w10:wrap type="square" anchorx="margin" anchory="margin"/>
              </v:roundrect>
            </w:pict>
          </mc:Fallback>
        </mc:AlternateContent>
      </w:r>
      <w:r>
        <w:rPr>
          <w:rFonts w:asciiTheme="minorHAnsi" w:hAnsiTheme="minorHAnsi" w:cstheme="minorHAnsi"/>
        </w:rPr>
        <w:t xml:space="preserve">Feedback from the evaluation questionnaires indicates that the partners have learnt that young people have more business knowledge and initiative than the partners first assumed. </w:t>
      </w:r>
    </w:p>
    <w:p w:rsidR="004B6D7C" w:rsidRDefault="004B6D7C">
      <w:pPr>
        <w:jc w:val="both"/>
        <w:rPr>
          <w:rFonts w:asciiTheme="minorHAnsi" w:hAnsiTheme="minorHAnsi" w:cstheme="minorHAnsi"/>
        </w:rPr>
      </w:pPr>
    </w:p>
    <w:p w:rsidR="004B6D7C" w:rsidRDefault="00863ED0">
      <w:pPr>
        <w:jc w:val="both"/>
        <w:rPr>
          <w:rFonts w:asciiTheme="minorHAnsi" w:hAnsiTheme="minorHAnsi" w:cstheme="minorHAnsi"/>
        </w:rPr>
      </w:pPr>
      <w:r>
        <w:rPr>
          <w:rFonts w:asciiTheme="minorHAnsi" w:hAnsiTheme="minorHAnsi" w:cstheme="minorHAnsi"/>
        </w:rPr>
        <w:t>In addition, any materials on business start-up need to be presented in a visually interesting and interactive way, which includes an interactive process of design, testing and development with its target users, with materials and game versions subsequently adapted and improved according to target group feedback. This is all the more important for the NEET group, who have a wide range of diverse needs that must be better reflected in the design of materials.</w:t>
      </w:r>
    </w:p>
    <w:p w:rsidR="004B6D7C" w:rsidRDefault="004B6D7C">
      <w:pPr>
        <w:jc w:val="both"/>
        <w:rPr>
          <w:rFonts w:asciiTheme="minorHAnsi" w:hAnsiTheme="minorHAnsi" w:cstheme="minorHAnsi"/>
        </w:rPr>
      </w:pPr>
    </w:p>
    <w:p w:rsidR="004B6D7C" w:rsidRDefault="00863ED0">
      <w:pPr>
        <w:spacing w:after="120"/>
        <w:jc w:val="both"/>
        <w:rPr>
          <w:rFonts w:asciiTheme="minorHAnsi" w:hAnsiTheme="minorHAnsi" w:cstheme="minorHAnsi"/>
        </w:rPr>
      </w:pPr>
      <w:r>
        <w:rPr>
          <w:rFonts w:asciiTheme="minorHAnsi" w:hAnsiTheme="minorHAnsi" w:cstheme="minorHAnsi"/>
        </w:rPr>
        <w:t>Lastly, European Government initiatives which tackle unemployment amongst 18 -24 year olds and support entrepreneurship suffer from a lack of coordinated efforts between stakeholders. This could have significantly reduced the ability to identify and meet the employment shortages and effectively target the young people who should be the intended beneficiaries of the majority of these schemes.</w:t>
      </w: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863ED0">
      <w:pPr>
        <w:spacing w:after="120"/>
        <w:jc w:val="both"/>
        <w:rPr>
          <w:rFonts w:asciiTheme="minorHAnsi" w:hAnsiTheme="minorHAnsi" w:cstheme="minorHAnsi"/>
        </w:rPr>
      </w:pPr>
      <w:r>
        <w:rPr>
          <w:rFonts w:asciiTheme="minorHAnsi" w:hAnsiTheme="minorHAnsi" w:cstheme="minorHAnsi"/>
          <w:noProof/>
          <w:lang w:val="en-GB" w:eastAsia="en-GB"/>
        </w:rPr>
        <w:lastRenderedPageBreak/>
        <mc:AlternateContent>
          <mc:Choice Requires="wps">
            <w:drawing>
              <wp:anchor distT="0" distB="0" distL="114300" distR="114300" simplePos="0" relativeHeight="251655168" behindDoc="0" locked="0" layoutInCell="1" allowOverlap="1">
                <wp:simplePos x="0" y="0"/>
                <wp:positionH relativeFrom="column">
                  <wp:posOffset>1898914</wp:posOffset>
                </wp:positionH>
                <wp:positionV relativeFrom="paragraph">
                  <wp:posOffset>84671</wp:posOffset>
                </wp:positionV>
                <wp:extent cx="1714500" cy="636905"/>
                <wp:effectExtent l="0" t="0" r="19050"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36905"/>
                        </a:xfrm>
                        <a:prstGeom prst="rect">
                          <a:avLst/>
                        </a:prstGeom>
                        <a:solidFill>
                          <a:srgbClr val="FFFFFF"/>
                        </a:solidFill>
                        <a:ln w="25400">
                          <a:solidFill>
                            <a:srgbClr val="8064A2"/>
                          </a:solidFill>
                          <a:miter lim="800000"/>
                          <a:headEnd/>
                          <a:tailEnd/>
                        </a:ln>
                      </wps:spPr>
                      <wps:txbx>
                        <w:txbxContent>
                          <w:p w:rsidR="00863ED0" w:rsidRDefault="00863ED0">
                            <w:pPr>
                              <w:jc w:val="center"/>
                              <w:rPr>
                                <w:b/>
                                <w:caps/>
                                <w:color w:val="4F81BD"/>
                                <w:sz w:val="32"/>
                                <w:szCs w:val="32"/>
                              </w:rPr>
                            </w:pPr>
                            <w:r>
                              <w:rPr>
                                <w:b/>
                                <w:caps/>
                                <w:color w:val="4F81BD"/>
                                <w:sz w:val="32"/>
                                <w:szCs w:val="32"/>
                              </w:rPr>
                              <w:t>Key Partner conclusions:</w:t>
                            </w: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rPr>
                                <w:b/>
                                <w:caps/>
                                <w:color w:val="4F81BD"/>
                                <w:sz w:val="32"/>
                                <w:szCs w:val="32"/>
                              </w:rPr>
                            </w:pPr>
                          </w:p>
                        </w:txbxContent>
                      </wps:txbx>
                      <wps:bodyPr rot="0" vert="horz" wrap="square" lIns="91440" tIns="45720" rIns="91440" bIns="45720" anchor="t" anchorCtr="0" upright="1">
                        <a:noAutofit/>
                      </wps:bodyPr>
                    </wps:wsp>
                  </a:graphicData>
                </a:graphic>
              </wp:anchor>
            </w:drawing>
          </mc:Choice>
          <mc:Fallback>
            <w:pict>
              <v:shape id="Text Box 15" o:spid="_x0000_s1054" type="#_x0000_t202" style="position:absolute;left:0;text-align:left;margin-left:149.5pt;margin-top:6.65pt;width:135pt;height:50.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" strokecolor="#8064a2" strokeweight="2pt">
                <v:textbox>
                  <w:txbxContent>
                    <w:p w:rsidR="00863ED0" w:rsidRDefault="00863ED0">
                      <w:pPr>
                        <w:jc w:val="center"/>
                        <w:rPr>
                          <w:b/>
                          <w:caps/>
                          <w:color w:val="4F81BD"/>
                          <w:sz w:val="32"/>
                          <w:szCs w:val="32"/>
                        </w:rPr>
                      </w:pPr>
                      <w:r>
                        <w:rPr>
                          <w:b/>
                          <w:caps/>
                          <w:color w:val="4F81BD"/>
                          <w:sz w:val="32"/>
                          <w:szCs w:val="32"/>
                        </w:rPr>
                        <w:t>Key Partner conclusions:</w:t>
                      </w: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jc w:val="center"/>
                        <w:rPr>
                          <w:b/>
                          <w:caps/>
                          <w:color w:val="4F81BD"/>
                          <w:sz w:val="32"/>
                          <w:szCs w:val="32"/>
                        </w:rPr>
                      </w:pPr>
                    </w:p>
                    <w:p w:rsidR="00863ED0" w:rsidRDefault="00863ED0">
                      <w:pPr>
                        <w:rPr>
                          <w:b/>
                          <w:caps/>
                          <w:color w:val="4F81BD"/>
                          <w:sz w:val="32"/>
                          <w:szCs w:val="32"/>
                        </w:rPr>
                      </w:pPr>
                    </w:p>
                  </w:txbxContent>
                </v:textbox>
              </v:shape>
            </w:pict>
          </mc:Fallback>
        </mc:AlternateContent>
      </w:r>
    </w:p>
    <w:p w:rsidR="004B6D7C" w:rsidRDefault="004B6D7C">
      <w:pPr>
        <w:rPr>
          <w:rFonts w:asciiTheme="minorHAnsi" w:hAnsiTheme="minorHAnsi" w:cstheme="minorHAnsi"/>
          <w:b/>
        </w:rPr>
      </w:pPr>
    </w:p>
    <w:p w:rsidR="004B6D7C" w:rsidRDefault="004B6D7C">
      <w:pPr>
        <w:rPr>
          <w:rFonts w:asciiTheme="minorHAnsi" w:hAnsiTheme="minorHAnsi" w:cstheme="minorHAnsi"/>
          <w:b/>
        </w:rPr>
      </w:pPr>
    </w:p>
    <w:p w:rsidR="004B6D7C" w:rsidRDefault="00863ED0">
      <w:pPr>
        <w:rPr>
          <w:rFonts w:asciiTheme="minorHAnsi" w:hAnsiTheme="minorHAnsi" w:cstheme="minorHAnsi"/>
          <w:b/>
        </w:rPr>
      </w:pPr>
      <w:r>
        <w:rPr>
          <w:rFonts w:asciiTheme="minorHAnsi" w:hAnsiTheme="minorHAnsi" w:cstheme="minorHAnsi"/>
          <w:b/>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3511179</wp:posOffset>
                </wp:positionH>
                <wp:positionV relativeFrom="paragraph">
                  <wp:posOffset>70701</wp:posOffset>
                </wp:positionV>
                <wp:extent cx="1699260" cy="1813560"/>
                <wp:effectExtent l="0" t="0" r="15240" b="15240"/>
                <wp:wrapNone/>
                <wp:docPr id="2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1813560"/>
                        </a:xfrm>
                        <a:prstGeom prst="roundRect">
                          <a:avLst>
                            <a:gd name="adj" fmla="val 16667"/>
                          </a:avLst>
                        </a:prstGeom>
                        <a:solidFill>
                          <a:srgbClr val="D99594"/>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Slovenia</w:t>
                            </w:r>
                          </w:p>
                          <w:p w:rsidR="00863ED0" w:rsidRDefault="00863ED0">
                            <w:pPr>
                              <w:jc w:val="center"/>
                              <w:rPr>
                                <w:rFonts w:ascii="Calibri" w:hAnsi="Calibri" w:cs="Calibri"/>
                                <w:color w:val="404040"/>
                                <w:sz w:val="18"/>
                                <w:szCs w:val="18"/>
                              </w:rPr>
                            </w:pPr>
                            <w:r>
                              <w:rPr>
                                <w:rFonts w:ascii="Calibri" w:hAnsi="Calibri" w:cs="Calibri"/>
                                <w:color w:val="404040"/>
                                <w:sz w:val="18"/>
                                <w:szCs w:val="18"/>
                              </w:rPr>
                              <w:t xml:space="preserve">It is very important to inform the young people about </w:t>
                            </w:r>
                            <w:proofErr w:type="spellStart"/>
                            <w:r>
                              <w:rPr>
                                <w:rFonts w:ascii="Calibri" w:hAnsi="Calibri" w:cs="Calibri"/>
                                <w:color w:val="404040"/>
                                <w:sz w:val="18"/>
                                <w:szCs w:val="18"/>
                              </w:rPr>
                              <w:t>deficitary</w:t>
                            </w:r>
                            <w:proofErr w:type="spellEnd"/>
                            <w:r>
                              <w:rPr>
                                <w:rFonts w:ascii="Calibri" w:hAnsi="Calibri" w:cs="Calibri"/>
                                <w:color w:val="404040"/>
                                <w:sz w:val="18"/>
                                <w:szCs w:val="18"/>
                              </w:rPr>
                              <w:t xml:space="preserve"> professions on the labour market which will help them to decide which professions will allow future jobs and successful careers</w:t>
                            </w:r>
                          </w:p>
                        </w:txbxContent>
                      </wps:txbx>
                      <wps:bodyPr rot="0" vert="horz" wrap="square" lIns="91440" tIns="45720" rIns="91440" bIns="45720" anchor="ctr" anchorCtr="0" upright="1">
                        <a:noAutofit/>
                      </wps:bodyPr>
                    </wps:wsp>
                  </a:graphicData>
                </a:graphic>
              </wp:anchor>
            </w:drawing>
          </mc:Choice>
          <mc:Fallback>
            <w:pict>
              <v:roundrect id="Rounded Rectangle 3" o:spid="_x0000_s1055" style="position:absolute;margin-left:276.45pt;margin-top:5.55pt;width:133.8pt;height:142.8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" fillcolor="#d99594"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Slovenia</w:t>
                      </w:r>
                    </w:p>
                    <w:p w:rsidR="00863ED0" w:rsidRDefault="00863ED0">
                      <w:pPr>
                        <w:jc w:val="center"/>
                        <w:rPr>
                          <w:rFonts w:ascii="Calibri" w:hAnsi="Calibri" w:cs="Calibri"/>
                          <w:color w:val="404040"/>
                          <w:sz w:val="18"/>
                          <w:szCs w:val="18"/>
                        </w:rPr>
                      </w:pPr>
                      <w:r>
                        <w:rPr>
                          <w:rFonts w:ascii="Calibri" w:hAnsi="Calibri" w:cs="Calibri"/>
                          <w:color w:val="404040"/>
                          <w:sz w:val="18"/>
                          <w:szCs w:val="18"/>
                        </w:rPr>
                        <w:t xml:space="preserve">It is very important to inform the young people about </w:t>
                      </w:r>
                      <w:proofErr w:type="spellStart"/>
                      <w:r>
                        <w:rPr>
                          <w:rFonts w:ascii="Calibri" w:hAnsi="Calibri" w:cs="Calibri"/>
                          <w:color w:val="404040"/>
                          <w:sz w:val="18"/>
                          <w:szCs w:val="18"/>
                        </w:rPr>
                        <w:t>deficitary</w:t>
                      </w:r>
                      <w:proofErr w:type="spellEnd"/>
                      <w:r>
                        <w:rPr>
                          <w:rFonts w:ascii="Calibri" w:hAnsi="Calibri" w:cs="Calibri"/>
                          <w:color w:val="404040"/>
                          <w:sz w:val="18"/>
                          <w:szCs w:val="18"/>
                        </w:rPr>
                        <w:t xml:space="preserve"> professions on the labour market which will help them to decide which professions will allow future jobs and successful careers</w:t>
                      </w:r>
                    </w:p>
                  </w:txbxContent>
                </v:textbox>
              </v:roundrect>
            </w:pict>
          </mc:Fallback>
        </mc:AlternateContent>
      </w:r>
    </w:p>
    <w:p w:rsidR="004B6D7C" w:rsidRDefault="004B6D7C">
      <w:pPr>
        <w:rPr>
          <w:rFonts w:asciiTheme="minorHAnsi" w:hAnsiTheme="minorHAnsi" w:cstheme="minorHAnsi"/>
          <w:b/>
        </w:rPr>
      </w:pPr>
    </w:p>
    <w:p w:rsidR="004B6D7C" w:rsidRDefault="00863ED0">
      <w:pPr>
        <w:rPr>
          <w:rFonts w:asciiTheme="minorHAnsi" w:hAnsiTheme="minorHAnsi" w:cstheme="minorHAnsi"/>
          <w:color w:val="000000"/>
          <w:sz w:val="22"/>
          <w:szCs w:val="22"/>
        </w:rPr>
      </w:pPr>
      <w:r>
        <w:rPr>
          <w:rFonts w:asciiTheme="minorHAnsi" w:hAnsiTheme="minorHAnsi" w:cstheme="minorHAnsi"/>
          <w:noProof/>
          <w:color w:val="000000"/>
          <w:sz w:val="22"/>
          <w:szCs w:val="22"/>
          <w:lang w:val="en-GB" w:eastAsia="en-GB"/>
        </w:rPr>
        <mc:AlternateContent>
          <mc:Choice Requires="wps">
            <w:drawing>
              <wp:anchor distT="0" distB="0" distL="114300" distR="114300" simplePos="0" relativeHeight="251652096" behindDoc="0" locked="0" layoutInCell="1" allowOverlap="1">
                <wp:simplePos x="0" y="0"/>
                <wp:positionH relativeFrom="column">
                  <wp:posOffset>353959</wp:posOffset>
                </wp:positionH>
                <wp:positionV relativeFrom="paragraph">
                  <wp:posOffset>165951</wp:posOffset>
                </wp:positionV>
                <wp:extent cx="1699260" cy="1684020"/>
                <wp:effectExtent l="0" t="0" r="15240" b="11430"/>
                <wp:wrapNone/>
                <wp:docPr id="2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1684020"/>
                        </a:xfrm>
                        <a:prstGeom prst="roundRect">
                          <a:avLst>
                            <a:gd name="adj" fmla="val 12940"/>
                          </a:avLst>
                        </a:prstGeom>
                        <a:solidFill>
                          <a:srgbClr val="4F81BD"/>
                        </a:solidFill>
                        <a:ln w="25400">
                          <a:solidFill>
                            <a:srgbClr val="243F60"/>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Poland</w:t>
                            </w:r>
                          </w:p>
                          <w:p w:rsidR="00863ED0" w:rsidRDefault="00863ED0">
                            <w:pPr>
                              <w:jc w:val="center"/>
                            </w:pPr>
                            <w:r>
                              <w:rPr>
                                <w:rFonts w:ascii="Calibri" w:hAnsi="Calibri" w:cs="Calibri"/>
                                <w:color w:val="BFBFBF"/>
                                <w:sz w:val="18"/>
                                <w:szCs w:val="18"/>
                              </w:rPr>
                              <w:t>Support to vocational education should lower the age when young people enter labour market currently at 22 down to 20.  However in the opinion of stakeholders at the moment there is lack of coherent strategy on that matter.</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a:graphicData>
                </a:graphic>
              </wp:anchor>
            </w:drawing>
          </mc:Choice>
          <mc:Fallback>
            <w:pict>
              <v:roundrect id="Rounded Rectangle 5" o:spid="_x0000_s1056" style="position:absolute;margin-left:27.85pt;margin-top:13.05pt;width:133.8pt;height:132.6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8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" fillcolor="#4f81bd" strokecolor="#243f60"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Poland</w:t>
                      </w:r>
                    </w:p>
                    <w:p w:rsidR="00863ED0" w:rsidRDefault="00863ED0">
                      <w:pPr>
                        <w:jc w:val="center"/>
                      </w:pPr>
                      <w:r>
                        <w:rPr>
                          <w:rFonts w:ascii="Calibri" w:hAnsi="Calibri" w:cs="Calibri"/>
                          <w:color w:val="BFBFBF"/>
                          <w:sz w:val="18"/>
                          <w:szCs w:val="18"/>
                        </w:rPr>
                        <w:t>Support to vocational education should lower the age when young people enter labour market currently at 22 down to 20.  However in the opinion of stakeholders at the moment there is lack of coherent strategy on that matter.</w:t>
                      </w:r>
                    </w:p>
                    <w:p w:rsidR="00863ED0" w:rsidRDefault="00863ED0">
                      <w:pPr>
                        <w:jc w:val="center"/>
                        <w:rPr>
                          <w:rFonts w:ascii="Calibri" w:hAnsi="Calibri" w:cs="Calibri"/>
                          <w:color w:val="BFBFBF"/>
                          <w:sz w:val="18"/>
                          <w:szCs w:val="18"/>
                        </w:rPr>
                      </w:pPr>
                    </w:p>
                  </w:txbxContent>
                </v:textbox>
              </v:roundrect>
            </w:pict>
          </mc:Fallback>
        </mc:AlternateContent>
      </w:r>
    </w:p>
    <w:p w:rsidR="004B6D7C" w:rsidRDefault="004B6D7C">
      <w:pPr>
        <w:rPr>
          <w:rFonts w:asciiTheme="minorHAnsi" w:hAnsiTheme="minorHAnsi" w:cstheme="minorHAnsi"/>
          <w:color w:val="000000"/>
          <w:sz w:val="22"/>
          <w:szCs w:val="22"/>
        </w:rPr>
      </w:pPr>
    </w:p>
    <w:p w:rsidR="004B6D7C" w:rsidRDefault="004B6D7C">
      <w:pPr>
        <w:rPr>
          <w:rFonts w:asciiTheme="minorHAnsi" w:hAnsiTheme="minorHAnsi" w:cstheme="minorHAnsi"/>
          <w:color w:val="000000"/>
          <w:sz w:val="22"/>
          <w:szCs w:val="22"/>
        </w:rPr>
      </w:pPr>
    </w:p>
    <w:p w:rsidR="004B6D7C" w:rsidRDefault="004B6D7C">
      <w:pPr>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863ED0">
      <w:pPr>
        <w:spacing w:after="120"/>
        <w:jc w:val="both"/>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3294009</wp:posOffset>
                </wp:positionH>
                <wp:positionV relativeFrom="paragraph">
                  <wp:posOffset>102451</wp:posOffset>
                </wp:positionV>
                <wp:extent cx="2674620" cy="1485900"/>
                <wp:effectExtent l="0" t="0" r="11430" b="19050"/>
                <wp:wrapNone/>
                <wp:docPr id="20"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485900"/>
                        </a:xfrm>
                        <a:prstGeom prst="roundRect">
                          <a:avLst>
                            <a:gd name="adj" fmla="val 12940"/>
                          </a:avLst>
                        </a:prstGeom>
                        <a:solidFill>
                          <a:srgbClr val="4E6128"/>
                        </a:solidFill>
                        <a:ln w="25400">
                          <a:solidFill>
                            <a:srgbClr val="4E6128"/>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Portugal</w:t>
                            </w:r>
                          </w:p>
                          <w:p w:rsidR="00863ED0" w:rsidRDefault="00863ED0">
                            <w:pPr>
                              <w:jc w:val="center"/>
                              <w:rPr>
                                <w:rFonts w:ascii="Calibri" w:hAnsi="Calibri" w:cs="Calibri"/>
                                <w:color w:val="BFBFBF"/>
                                <w:sz w:val="18"/>
                                <w:szCs w:val="18"/>
                              </w:rPr>
                            </w:pPr>
                            <w:r>
                              <w:rPr>
                                <w:rFonts w:ascii="Calibri" w:hAnsi="Calibri" w:cs="Calibri"/>
                                <w:color w:val="BFBFBF"/>
                                <w:sz w:val="18"/>
                                <w:szCs w:val="18"/>
                              </w:rPr>
                              <w:t>Educational programs need to be adapted to the market in order to reduce the unemployment.</w:t>
                            </w:r>
                          </w:p>
                          <w:p w:rsidR="00863ED0" w:rsidRDefault="00863ED0">
                            <w:pPr>
                              <w:jc w:val="center"/>
                              <w:rPr>
                                <w:rFonts w:ascii="Calibri" w:hAnsi="Calibri" w:cs="Calibri"/>
                                <w:b/>
                                <w:color w:val="BFBFBF"/>
                                <w:sz w:val="18"/>
                                <w:szCs w:val="18"/>
                              </w:rPr>
                            </w:pPr>
                          </w:p>
                          <w:p w:rsidR="00863ED0" w:rsidRDefault="00863ED0">
                            <w:pPr>
                              <w:jc w:val="center"/>
                            </w:pPr>
                            <w:r>
                              <w:rPr>
                                <w:rFonts w:ascii="Calibri" w:hAnsi="Calibri" w:cs="Calibri"/>
                                <w:color w:val="BFBFBF"/>
                                <w:sz w:val="18"/>
                                <w:szCs w:val="18"/>
                              </w:rPr>
                              <w:t>Portugal has several mechanisms for financial help provided to young businessmen or entrepreneurs but we realized that most of them are not fully informed about every possibilities of funding or financial support.</w:t>
                            </w:r>
                          </w:p>
                          <w:p w:rsidR="00863ED0" w:rsidRDefault="00863ED0">
                            <w:pPr>
                              <w:spacing w:line="288" w:lineRule="auto"/>
                              <w:jc w:val="center"/>
                              <w:rPr>
                                <w:rFonts w:ascii="Calibri" w:hAnsi="Calibri" w:cs="Calibri"/>
                                <w:i/>
                                <w:iCs/>
                                <w:color w:val="BFBFBF"/>
                                <w:sz w:val="18"/>
                                <w:szCs w:val="18"/>
                              </w:rPr>
                            </w:pPr>
                          </w:p>
                        </w:txbxContent>
                      </wps:txbx>
                      <wps:bodyPr rot="0" vert="horz" wrap="square" lIns="91440" tIns="45720" rIns="91440" bIns="45720" anchor="ctr" anchorCtr="0" upright="1">
                        <a:noAutofit/>
                      </wps:bodyPr>
                    </wps:wsp>
                  </a:graphicData>
                </a:graphic>
              </wp:anchor>
            </w:drawing>
          </mc:Choice>
          <mc:Fallback>
            <w:pict>
              <v:roundrect id="Rounded Rectangle 8" o:spid="_x0000_s1057" style="position:absolute;left:0;text-align:left;margin-left:259.35pt;margin-top:8.05pt;width:210.6pt;height:117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8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" fillcolor="#4e6128" strokecolor="#4e6128"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Portugal</w:t>
                      </w:r>
                    </w:p>
                    <w:p w:rsidR="00863ED0" w:rsidRDefault="00863ED0">
                      <w:pPr>
                        <w:jc w:val="center"/>
                        <w:rPr>
                          <w:rFonts w:ascii="Calibri" w:hAnsi="Calibri" w:cs="Calibri"/>
                          <w:color w:val="BFBFBF"/>
                          <w:sz w:val="18"/>
                          <w:szCs w:val="18"/>
                        </w:rPr>
                      </w:pPr>
                      <w:r>
                        <w:rPr>
                          <w:rFonts w:ascii="Calibri" w:hAnsi="Calibri" w:cs="Calibri"/>
                          <w:color w:val="BFBFBF"/>
                          <w:sz w:val="18"/>
                          <w:szCs w:val="18"/>
                        </w:rPr>
                        <w:t>Educational programs need to be adapted to the market in order to reduce the unemployment.</w:t>
                      </w:r>
                    </w:p>
                    <w:p w:rsidR="00863ED0" w:rsidRDefault="00863ED0">
                      <w:pPr>
                        <w:jc w:val="center"/>
                        <w:rPr>
                          <w:rFonts w:ascii="Calibri" w:hAnsi="Calibri" w:cs="Calibri"/>
                          <w:b/>
                          <w:color w:val="BFBFBF"/>
                          <w:sz w:val="18"/>
                          <w:szCs w:val="18"/>
                        </w:rPr>
                      </w:pPr>
                    </w:p>
                    <w:p w:rsidR="00863ED0" w:rsidRDefault="00863ED0">
                      <w:pPr>
                        <w:jc w:val="center"/>
                      </w:pPr>
                      <w:r>
                        <w:rPr>
                          <w:rFonts w:ascii="Calibri" w:hAnsi="Calibri" w:cs="Calibri"/>
                          <w:color w:val="BFBFBF"/>
                          <w:sz w:val="18"/>
                          <w:szCs w:val="18"/>
                        </w:rPr>
                        <w:t>Portugal has several mechanisms for financial help provided to young businessmen or entrepreneurs but we realized that most of them are not fully informed about every possibilities of funding or financial support.</w:t>
                      </w:r>
                    </w:p>
                    <w:p w:rsidR="00863ED0" w:rsidRDefault="00863ED0">
                      <w:pPr>
                        <w:spacing w:line="288" w:lineRule="auto"/>
                        <w:jc w:val="center"/>
                        <w:rPr>
                          <w:rFonts w:ascii="Calibri" w:hAnsi="Calibri" w:cs="Calibri"/>
                          <w:i/>
                          <w:iCs/>
                          <w:color w:val="BFBFBF"/>
                          <w:sz w:val="18"/>
                          <w:szCs w:val="18"/>
                        </w:rPr>
                      </w:pPr>
                    </w:p>
                  </w:txbxContent>
                </v:textbox>
              </v:roundrect>
            </w:pict>
          </mc:Fallback>
        </mc:AlternateContent>
      </w:r>
    </w:p>
    <w:p w:rsidR="004B6D7C" w:rsidRDefault="004B6D7C">
      <w:pPr>
        <w:spacing w:after="120"/>
        <w:jc w:val="both"/>
        <w:rPr>
          <w:rFonts w:asciiTheme="minorHAnsi" w:hAnsiTheme="minorHAnsi" w:cstheme="minorHAnsi"/>
        </w:rPr>
      </w:pPr>
    </w:p>
    <w:p w:rsidR="004B6D7C" w:rsidRDefault="00863ED0">
      <w:pPr>
        <w:spacing w:after="120"/>
        <w:jc w:val="both"/>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-68316</wp:posOffset>
                </wp:positionH>
                <wp:positionV relativeFrom="paragraph">
                  <wp:posOffset>64351</wp:posOffset>
                </wp:positionV>
                <wp:extent cx="2632075" cy="2188845"/>
                <wp:effectExtent l="0" t="0" r="15875" b="20955"/>
                <wp:wrapNone/>
                <wp:docPr id="19"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2188845"/>
                        </a:xfrm>
                        <a:prstGeom prst="roundRect">
                          <a:avLst>
                            <a:gd name="adj" fmla="val 9815"/>
                          </a:avLst>
                        </a:prstGeom>
                        <a:solidFill>
                          <a:srgbClr val="C0504D"/>
                        </a:solidFill>
                        <a:ln w="25400">
                          <a:solidFill>
                            <a:srgbClr val="622423"/>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UK</w:t>
                            </w:r>
                          </w:p>
                          <w:p w:rsidR="00863ED0" w:rsidRDefault="00863ED0">
                            <w:pPr>
                              <w:jc w:val="center"/>
                              <w:rPr>
                                <w:rFonts w:ascii="Calibri" w:hAnsi="Calibri" w:cs="Calibri"/>
                                <w:b/>
                                <w:color w:val="BFBFBF"/>
                                <w:sz w:val="18"/>
                                <w:szCs w:val="18"/>
                              </w:rPr>
                            </w:pPr>
                            <w:r>
                              <w:rPr>
                                <w:rFonts w:ascii="Calibri" w:hAnsi="Calibri" w:cs="Calibri"/>
                                <w:color w:val="BFBFBF"/>
                                <w:sz w:val="18"/>
                                <w:szCs w:val="18"/>
                              </w:rPr>
                              <w:t>80% of young people will either work in small to medium sized companies or work for themselves.  However the school curriculum contains nothing about self-employment and indeed in all our colleges of further education there is no funding or support</w:t>
                            </w:r>
                            <w:r>
                              <w:rPr>
                                <w:rFonts w:ascii="Calibri" w:hAnsi="Calibri" w:cs="Calibri"/>
                                <w:b/>
                                <w:color w:val="BFBFBF"/>
                                <w:sz w:val="18"/>
                                <w:szCs w:val="18"/>
                              </w:rPr>
                              <w:t>.</w:t>
                            </w:r>
                          </w:p>
                          <w:p w:rsidR="00863ED0" w:rsidRDefault="00863ED0">
                            <w:pPr>
                              <w:jc w:val="center"/>
                              <w:rPr>
                                <w:rFonts w:ascii="Calibri" w:hAnsi="Calibri" w:cs="Calibri"/>
                                <w:b/>
                                <w:color w:val="BFBFBF"/>
                                <w:sz w:val="18"/>
                                <w:szCs w:val="18"/>
                              </w:rPr>
                            </w:pPr>
                          </w:p>
                          <w:p w:rsidR="00863ED0" w:rsidRDefault="00863ED0">
                            <w:pPr>
                              <w:jc w:val="center"/>
                              <w:rPr>
                                <w:rFonts w:ascii="Calibri" w:hAnsi="Calibri" w:cs="Calibri"/>
                                <w:i/>
                                <w:iCs/>
                                <w:color w:val="BFBFBF"/>
                                <w:sz w:val="18"/>
                                <w:szCs w:val="18"/>
                              </w:rPr>
                            </w:pPr>
                            <w:r>
                              <w:rPr>
                                <w:rFonts w:ascii="Calibri" w:hAnsi="Calibri" w:cs="Calibri"/>
                                <w:color w:val="BFBFBF"/>
                                <w:sz w:val="18"/>
                                <w:szCs w:val="18"/>
                              </w:rPr>
                              <w:t>There is no evidence (found as part of this study) that there is a European-wide and transferable framework (or set of tools) for young people who want to start their own business.</w:t>
                            </w:r>
                          </w:p>
                        </w:txbxContent>
                      </wps:txbx>
                      <wps:bodyPr rot="0" vert="horz" wrap="square" lIns="91440" tIns="45720" rIns="91440" bIns="45720" anchor="ctr" anchorCtr="0" upright="1">
                        <a:noAutofit/>
                      </wps:bodyPr>
                    </wps:wsp>
                  </a:graphicData>
                </a:graphic>
              </wp:anchor>
            </w:drawing>
          </mc:Choice>
          <mc:Fallback>
            <w:pict>
              <v:roundrect id="Rounded Rectangle 10" o:spid="_x0000_s1058" style="position:absolute;left:0;text-align:left;margin-left:-5.4pt;margin-top:5.05pt;width:207.25pt;height:172.3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" fillcolor="#c0504d" strokecolor="#622423"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UK</w:t>
                      </w:r>
                    </w:p>
                    <w:p w:rsidR="00863ED0" w:rsidRDefault="00863ED0">
                      <w:pPr>
                        <w:jc w:val="center"/>
                        <w:rPr>
                          <w:rFonts w:ascii="Calibri" w:hAnsi="Calibri" w:cs="Calibri"/>
                          <w:b/>
                          <w:color w:val="BFBFBF"/>
                          <w:sz w:val="18"/>
                          <w:szCs w:val="18"/>
                        </w:rPr>
                      </w:pPr>
                      <w:r>
                        <w:rPr>
                          <w:rFonts w:ascii="Calibri" w:hAnsi="Calibri" w:cs="Calibri"/>
                          <w:color w:val="BFBFBF"/>
                          <w:sz w:val="18"/>
                          <w:szCs w:val="18"/>
                        </w:rPr>
                        <w:t>80% of young people will either work in small to medium sized companies or work for themselves.  However the school curriculum contains nothing about self-employment and indeed in all our colleges of further education there is no funding or support</w:t>
                      </w:r>
                      <w:r>
                        <w:rPr>
                          <w:rFonts w:ascii="Calibri" w:hAnsi="Calibri" w:cs="Calibri"/>
                          <w:b/>
                          <w:color w:val="BFBFBF"/>
                          <w:sz w:val="18"/>
                          <w:szCs w:val="18"/>
                        </w:rPr>
                        <w:t>.</w:t>
                      </w:r>
                    </w:p>
                    <w:p w:rsidR="00863ED0" w:rsidRDefault="00863ED0">
                      <w:pPr>
                        <w:jc w:val="center"/>
                        <w:rPr>
                          <w:rFonts w:ascii="Calibri" w:hAnsi="Calibri" w:cs="Calibri"/>
                          <w:b/>
                          <w:color w:val="BFBFBF"/>
                          <w:sz w:val="18"/>
                          <w:szCs w:val="18"/>
                        </w:rPr>
                      </w:pPr>
                    </w:p>
                    <w:p w:rsidR="00863ED0" w:rsidRDefault="00863ED0">
                      <w:pPr>
                        <w:jc w:val="center"/>
                        <w:rPr>
                          <w:rFonts w:ascii="Calibri" w:hAnsi="Calibri" w:cs="Calibri"/>
                          <w:i/>
                          <w:iCs/>
                          <w:color w:val="BFBFBF"/>
                          <w:sz w:val="18"/>
                          <w:szCs w:val="18"/>
                        </w:rPr>
                      </w:pPr>
                      <w:r>
                        <w:rPr>
                          <w:rFonts w:ascii="Calibri" w:hAnsi="Calibri" w:cs="Calibri"/>
                          <w:color w:val="BFBFBF"/>
                          <w:sz w:val="18"/>
                          <w:szCs w:val="18"/>
                        </w:rPr>
                        <w:t>There is no evidence (found as part of this study) that there is a European-wide and transferable framework (or set of tools) for young people who want to start their own business.</w:t>
                      </w:r>
                    </w:p>
                  </w:txbxContent>
                </v:textbox>
              </v:roundrect>
            </w:pict>
          </mc:Fallback>
        </mc:AlternateContent>
      </w: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863ED0">
      <w:pPr>
        <w:spacing w:after="120"/>
        <w:jc w:val="both"/>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3709299</wp:posOffset>
                </wp:positionH>
                <wp:positionV relativeFrom="paragraph">
                  <wp:posOffset>139916</wp:posOffset>
                </wp:positionV>
                <wp:extent cx="2466340" cy="2520950"/>
                <wp:effectExtent l="0" t="0" r="10160" b="12700"/>
                <wp:wrapNone/>
                <wp:docPr id="1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2520950"/>
                        </a:xfrm>
                        <a:prstGeom prst="roundRect">
                          <a:avLst>
                            <a:gd name="adj" fmla="val 10162"/>
                          </a:avLst>
                        </a:prstGeom>
                        <a:solidFill>
                          <a:srgbClr val="938953"/>
                        </a:solidFill>
                        <a:ln w="25400">
                          <a:solidFill>
                            <a:srgbClr val="205867"/>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Turkey</w:t>
                            </w:r>
                          </w:p>
                          <w:p w:rsidR="00863ED0" w:rsidRDefault="00863ED0">
                            <w:pPr>
                              <w:jc w:val="center"/>
                            </w:pPr>
                            <w:r>
                              <w:rPr>
                                <w:rFonts w:ascii="Calibri" w:hAnsi="Calibri" w:cs="Calibri"/>
                                <w:color w:val="BFBFBF"/>
                                <w:sz w:val="18"/>
                                <w:szCs w:val="18"/>
                              </w:rPr>
                              <w:t>Young people in formal education widely agree that their education did not provide them with a valuable work experience or specific vocation; they thus have to receive further on the job training, or attend specific skill building seminars and workshops – often far away from their homes and at an expense. Online training materials, business simulation games and the like can provide an efficient and effective solution to the discrepancy between formal education and specific skill sets required by the industry.</w:t>
                            </w:r>
                          </w:p>
                          <w:p w:rsidR="00863ED0" w:rsidRDefault="00863ED0">
                            <w:pPr>
                              <w:spacing w:line="288" w:lineRule="auto"/>
                              <w:jc w:val="center"/>
                              <w:rPr>
                                <w:rFonts w:ascii="Calibri" w:hAnsi="Calibri" w:cs="Calibri"/>
                                <w:i/>
                                <w:iCs/>
                                <w:color w:val="BFBFBF"/>
                                <w:sz w:val="18"/>
                                <w:szCs w:val="18"/>
                              </w:rPr>
                            </w:pPr>
                          </w:p>
                        </w:txbxContent>
                      </wps:txbx>
                      <wps:bodyPr rot="0" vert="horz" wrap="square" lIns="91440" tIns="45720" rIns="91440" bIns="45720" anchor="ctr" anchorCtr="0" upright="1">
                        <a:noAutofit/>
                      </wps:bodyPr>
                    </wps:wsp>
                  </a:graphicData>
                </a:graphic>
              </wp:anchor>
            </w:drawing>
          </mc:Choice>
          <mc:Fallback>
            <w:pict>
              <v:roundrect id="Rounded Rectangle 9" o:spid="_x0000_s1059" style="position:absolute;left:0;text-align:left;margin-left:292.05pt;margin-top:11pt;width:194.2pt;height:198.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6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" fillcolor="#938953" strokecolor="#205867"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Turkey</w:t>
                      </w:r>
                    </w:p>
                    <w:p w:rsidR="00863ED0" w:rsidRDefault="00863ED0">
                      <w:pPr>
                        <w:jc w:val="center"/>
                      </w:pPr>
                      <w:r>
                        <w:rPr>
                          <w:rFonts w:ascii="Calibri" w:hAnsi="Calibri" w:cs="Calibri"/>
                          <w:color w:val="BFBFBF"/>
                          <w:sz w:val="18"/>
                          <w:szCs w:val="18"/>
                        </w:rPr>
                        <w:t>Young people in formal education widely agree that their education did not provide them with a valuable work experience or specific vocation; they thus have to receive further on the job training, or attend specific skill building seminars and workshops – often far away from their homes and at an expense. Online training materials, business simulation games and the like can provide an efficient and effective solution to the discrepancy between formal education and specific skill sets required by the industry.</w:t>
                      </w:r>
                    </w:p>
                    <w:p w:rsidR="00863ED0" w:rsidRDefault="00863ED0">
                      <w:pPr>
                        <w:spacing w:line="288" w:lineRule="auto"/>
                        <w:jc w:val="center"/>
                        <w:rPr>
                          <w:rFonts w:ascii="Calibri" w:hAnsi="Calibri" w:cs="Calibri"/>
                          <w:i/>
                          <w:iCs/>
                          <w:color w:val="BFBFBF"/>
                          <w:sz w:val="18"/>
                          <w:szCs w:val="18"/>
                        </w:rPr>
                      </w:pPr>
                    </w:p>
                  </w:txbxContent>
                </v:textbox>
              </v:roundrect>
            </w:pict>
          </mc:Fallback>
        </mc:AlternateContent>
      </w: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rPr>
      </w:pPr>
    </w:p>
    <w:p w:rsidR="004B6D7C" w:rsidRDefault="004B6D7C">
      <w:pPr>
        <w:spacing w:after="120"/>
        <w:jc w:val="both"/>
        <w:rPr>
          <w:rFonts w:asciiTheme="minorHAnsi" w:hAnsiTheme="minorHAnsi" w:cstheme="minorHAnsi"/>
          <w:lang w:val="en-GB"/>
        </w:rPr>
      </w:pPr>
    </w:p>
    <w:p w:rsidR="004B6D7C" w:rsidRDefault="004B6D7C">
      <w:pPr>
        <w:jc w:val="both"/>
        <w:rPr>
          <w:rFonts w:asciiTheme="minorHAnsi" w:hAnsiTheme="minorHAnsi" w:cstheme="minorHAnsi"/>
        </w:rPr>
      </w:pPr>
    </w:p>
    <w:p w:rsidR="004B6D7C" w:rsidRDefault="00863ED0">
      <w:pPr>
        <w:pStyle w:val="Heading1"/>
        <w:rPr>
          <w:rFonts w:asciiTheme="minorHAnsi" w:hAnsiTheme="minorHAnsi" w:cstheme="minorHAnsi"/>
          <w:color w:val="17365D" w:themeColor="text2" w:themeShade="BF"/>
        </w:rPr>
      </w:pPr>
      <w:bookmarkStart w:id="24" w:name="_Toc383082781"/>
      <w:r>
        <w:rPr>
          <w:rFonts w:asciiTheme="minorHAnsi" w:hAnsiTheme="minorHAnsi" w:cstheme="minorHAnsi"/>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2727589</wp:posOffset>
                </wp:positionH>
                <wp:positionV relativeFrom="paragraph">
                  <wp:posOffset>1723606</wp:posOffset>
                </wp:positionV>
                <wp:extent cx="1699260" cy="1676400"/>
                <wp:effectExtent l="0" t="0" r="15240" b="19050"/>
                <wp:wrapNone/>
                <wp:docPr id="1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1676400"/>
                        </a:xfrm>
                        <a:prstGeom prst="roundRect">
                          <a:avLst>
                            <a:gd name="adj" fmla="val 12940"/>
                          </a:avLst>
                        </a:prstGeom>
                        <a:solidFill>
                          <a:schemeClr val="accent5">
                            <a:lumMod val="60000"/>
                            <a:lumOff val="40000"/>
                          </a:schemeClr>
                        </a:solidFill>
                        <a:ln w="25400">
                          <a:solidFill>
                            <a:srgbClr val="243F60"/>
                          </a:solidFill>
                          <a:round/>
                          <a:headEnd/>
                          <a:tailEnd/>
                        </a:ln>
                      </wps:spPr>
                      <wps:txbx>
                        <w:txbxContent>
                          <w:p w:rsidR="00863ED0" w:rsidRDefault="00863ED0">
                            <w:pPr>
                              <w:jc w:val="center"/>
                              <w:rPr>
                                <w:rFonts w:ascii="Calibri" w:hAnsi="Calibri" w:cs="Calibri"/>
                                <w:b/>
                                <w:color w:val="808080" w:themeColor="background1" w:themeShade="80"/>
                                <w:sz w:val="20"/>
                                <w:szCs w:val="20"/>
                              </w:rPr>
                            </w:pPr>
                            <w:r>
                              <w:rPr>
                                <w:rFonts w:ascii="Calibri" w:hAnsi="Calibri" w:cs="Calibri"/>
                                <w:b/>
                                <w:color w:val="808080" w:themeColor="background1" w:themeShade="80"/>
                                <w:sz w:val="20"/>
                                <w:szCs w:val="20"/>
                              </w:rPr>
                              <w:t>Italy</w:t>
                            </w:r>
                          </w:p>
                          <w:p w:rsidR="00863ED0" w:rsidRDefault="00863ED0">
                            <w:pPr>
                              <w:jc w:val="center"/>
                              <w:rPr>
                                <w:rFonts w:ascii="Calibri" w:hAnsi="Calibri" w:cs="Calibri"/>
                                <w:color w:val="7F7F7F"/>
                                <w:sz w:val="18"/>
                                <w:szCs w:val="18"/>
                              </w:rPr>
                            </w:pPr>
                            <w:r>
                              <w:rPr>
                                <w:rFonts w:ascii="Calibri" w:hAnsi="Calibri" w:cs="Calibri"/>
                                <w:color w:val="7F7F7F"/>
                                <w:sz w:val="18"/>
                                <w:szCs w:val="18"/>
                              </w:rPr>
                              <w:t xml:space="preserve">Young people have very few prospects of having any control over their own careers, the </w:t>
                            </w:r>
                            <w:proofErr w:type="spellStart"/>
                            <w:r>
                              <w:rPr>
                                <w:rFonts w:ascii="Calibri" w:hAnsi="Calibri" w:cs="Calibri"/>
                                <w:color w:val="7F7F7F"/>
                                <w:sz w:val="18"/>
                                <w:szCs w:val="18"/>
                              </w:rPr>
                              <w:t>organisation</w:t>
                            </w:r>
                            <w:proofErr w:type="spellEnd"/>
                            <w:r>
                              <w:rPr>
                                <w:rFonts w:ascii="Calibri" w:hAnsi="Calibri" w:cs="Calibri"/>
                                <w:color w:val="7F7F7F"/>
                                <w:sz w:val="18"/>
                                <w:szCs w:val="18"/>
                              </w:rPr>
                              <w:t xml:space="preserve"> of their work and or the work environment, such that they are arguably more at the mercy of events than “masters of their destiny”.</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a:graphicData>
                </a:graphic>
              </wp:anchor>
            </w:drawing>
          </mc:Choice>
          <mc:Fallback>
            <w:pict>
              <v:roundrect id="Rounded Rectangle 6" o:spid="_x0000_s1060" style="position:absolute;left:0;text-align:left;margin-left:214.75pt;margin-top:135.7pt;width:133.8pt;height:132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8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" fillcolor="#92cddc [1944]" strokecolor="#243f60" strokeweight="2pt">
                <v:textbox>
                  <w:txbxContent>
                    <w:p w:rsidR="00863ED0" w:rsidRDefault="00863ED0">
                      <w:pPr>
                        <w:jc w:val="center"/>
                        <w:rPr>
                          <w:rFonts w:ascii="Calibri" w:hAnsi="Calibri" w:cs="Calibri"/>
                          <w:b/>
                          <w:color w:val="808080" w:themeColor="background1" w:themeShade="80"/>
                          <w:sz w:val="20"/>
                          <w:szCs w:val="20"/>
                        </w:rPr>
                      </w:pPr>
                      <w:r>
                        <w:rPr>
                          <w:rFonts w:ascii="Calibri" w:hAnsi="Calibri" w:cs="Calibri"/>
                          <w:b/>
                          <w:color w:val="808080" w:themeColor="background1" w:themeShade="80"/>
                          <w:sz w:val="20"/>
                          <w:szCs w:val="20"/>
                        </w:rPr>
                        <w:t>Italy</w:t>
                      </w:r>
                    </w:p>
                    <w:p w:rsidR="00863ED0" w:rsidRDefault="00863ED0">
                      <w:pPr>
                        <w:jc w:val="center"/>
                        <w:rPr>
                          <w:rFonts w:ascii="Calibri" w:hAnsi="Calibri" w:cs="Calibri"/>
                          <w:color w:val="7F7F7F"/>
                          <w:sz w:val="18"/>
                          <w:szCs w:val="18"/>
                        </w:rPr>
                      </w:pPr>
                      <w:r>
                        <w:rPr>
                          <w:rFonts w:ascii="Calibri" w:hAnsi="Calibri" w:cs="Calibri"/>
                          <w:color w:val="7F7F7F"/>
                          <w:sz w:val="18"/>
                          <w:szCs w:val="18"/>
                        </w:rPr>
                        <w:t xml:space="preserve">Young people have very few prospects of having any control over their own careers, the </w:t>
                      </w:r>
                      <w:proofErr w:type="spellStart"/>
                      <w:r>
                        <w:rPr>
                          <w:rFonts w:ascii="Calibri" w:hAnsi="Calibri" w:cs="Calibri"/>
                          <w:color w:val="7F7F7F"/>
                          <w:sz w:val="18"/>
                          <w:szCs w:val="18"/>
                        </w:rPr>
                        <w:t>organisation</w:t>
                      </w:r>
                      <w:proofErr w:type="spellEnd"/>
                      <w:r>
                        <w:rPr>
                          <w:rFonts w:ascii="Calibri" w:hAnsi="Calibri" w:cs="Calibri"/>
                          <w:color w:val="7F7F7F"/>
                          <w:sz w:val="18"/>
                          <w:szCs w:val="18"/>
                        </w:rPr>
                        <w:t xml:space="preserve"> of their work and or the work environment, such that they are arguably more at the mercy of events than “masters of their destiny”.</w:t>
                      </w:r>
                    </w:p>
                    <w:p w:rsidR="00863ED0" w:rsidRDefault="00863ED0">
                      <w:pPr>
                        <w:jc w:val="center"/>
                        <w:rPr>
                          <w:rFonts w:ascii="Calibri" w:hAnsi="Calibri" w:cs="Calibri"/>
                          <w:color w:val="BFBFBF"/>
                          <w:sz w:val="18"/>
                          <w:szCs w:val="18"/>
                        </w:rPr>
                      </w:pPr>
                    </w:p>
                  </w:txbxContent>
                </v:textbox>
              </v:roundrect>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-451856</wp:posOffset>
                </wp:positionH>
                <wp:positionV relativeFrom="paragraph">
                  <wp:posOffset>250406</wp:posOffset>
                </wp:positionV>
                <wp:extent cx="2575560" cy="2682240"/>
                <wp:effectExtent l="0" t="0" r="15240" b="22860"/>
                <wp:wrapNone/>
                <wp:docPr id="1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2682240"/>
                        </a:xfrm>
                        <a:prstGeom prst="roundRect">
                          <a:avLst>
                            <a:gd name="adj" fmla="val 12940"/>
                          </a:avLst>
                        </a:prstGeom>
                        <a:solidFill>
                          <a:srgbClr val="8064A2"/>
                        </a:solidFill>
                        <a:ln w="25400">
                          <a:solidFill>
                            <a:srgbClr val="3F3151"/>
                          </a:solidFill>
                          <a:round/>
                          <a:headEnd/>
                          <a:tailEnd/>
                        </a:ln>
                      </wps:spPr>
                      <wps:txb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Bulgaria</w:t>
                            </w:r>
                          </w:p>
                          <w:p w:rsidR="00863ED0" w:rsidRDefault="00863ED0">
                            <w:pPr>
                              <w:jc w:val="center"/>
                              <w:rPr>
                                <w:rFonts w:ascii="Calibri" w:hAnsi="Calibri" w:cs="Calibri"/>
                                <w:color w:val="BFBFBF"/>
                                <w:sz w:val="18"/>
                                <w:szCs w:val="18"/>
                              </w:rPr>
                            </w:pPr>
                            <w:r>
                              <w:rPr>
                                <w:rFonts w:ascii="Calibri" w:hAnsi="Calibri" w:cs="Calibri"/>
                                <w:color w:val="BFBFBF"/>
                                <w:sz w:val="18"/>
                                <w:szCs w:val="18"/>
                              </w:rPr>
                              <w:t xml:space="preserve">The NGO sector in Bulgaria receives almost no support by the country, preventing it from making a real difference in the sphere of promoting and supporting the entrepreneurship. Our </w:t>
                            </w:r>
                            <w:proofErr w:type="spellStart"/>
                            <w:r>
                              <w:rPr>
                                <w:rFonts w:ascii="Calibri" w:hAnsi="Calibri" w:cs="Calibri"/>
                                <w:color w:val="BFBFBF"/>
                                <w:sz w:val="18"/>
                                <w:szCs w:val="18"/>
                              </w:rPr>
                              <w:t>StartUP</w:t>
                            </w:r>
                            <w:proofErr w:type="spellEnd"/>
                            <w:r>
                              <w:rPr>
                                <w:rFonts w:ascii="Calibri" w:hAnsi="Calibri" w:cs="Calibri"/>
                                <w:color w:val="BFBFBF"/>
                                <w:sz w:val="18"/>
                                <w:szCs w:val="18"/>
                              </w:rPr>
                              <w:t xml:space="preserve"> Foundation is an organization based only on volunteers and YEU project is our first experience with such a profound project.</w:t>
                            </w:r>
                          </w:p>
                          <w:p w:rsidR="00863ED0" w:rsidRDefault="00863ED0">
                            <w:pPr>
                              <w:jc w:val="center"/>
                              <w:rPr>
                                <w:rFonts w:ascii="Calibri" w:hAnsi="Calibri" w:cs="Calibri"/>
                                <w:color w:val="BFBFBF"/>
                                <w:sz w:val="18"/>
                                <w:szCs w:val="18"/>
                              </w:rPr>
                            </w:pPr>
                          </w:p>
                          <w:p w:rsidR="00863ED0" w:rsidRDefault="00863ED0">
                            <w:pPr>
                              <w:jc w:val="center"/>
                              <w:rPr>
                                <w:color w:val="BFBFBF"/>
                              </w:rPr>
                            </w:pPr>
                            <w:r>
                              <w:rPr>
                                <w:rFonts w:ascii="Calibri" w:hAnsi="Calibri" w:cs="Calibri"/>
                                <w:color w:val="BFBFBF"/>
                                <w:sz w:val="18"/>
                                <w:szCs w:val="18"/>
                              </w:rPr>
                              <w:t>We believe that our common and sustainable efforts could improve the unemployment levels in our countries and we could exchange best practices and know-how so that we could help many startup companies become successful and sustainable business.</w:t>
                            </w:r>
                          </w:p>
                          <w:p w:rsidR="00863ED0" w:rsidRDefault="00863ED0">
                            <w:pPr>
                              <w:jc w:val="center"/>
                              <w:rPr>
                                <w:rFonts w:ascii="Calibri" w:hAnsi="Calibri" w:cs="Calibri"/>
                                <w:color w:val="BFBFBF"/>
                                <w:sz w:val="18"/>
                                <w:szCs w:val="18"/>
                              </w:rPr>
                            </w:pPr>
                          </w:p>
                        </w:txbxContent>
                      </wps:txbx>
                      <wps:bodyPr rot="0" vert="horz" wrap="square" lIns="91440" tIns="45720" rIns="91440" bIns="45720" anchor="ctr" anchorCtr="0" upright="1">
                        <a:noAutofit/>
                      </wps:bodyPr>
                    </wps:wsp>
                  </a:graphicData>
                </a:graphic>
              </wp:anchor>
            </w:drawing>
          </mc:Choice>
          <mc:Fallback>
            <w:pict>
              <v:roundrect id="Rounded Rectangle 7" o:spid="_x0000_s1061" style="position:absolute;left:0;text-align:left;margin-left:-35.6pt;margin-top:19.7pt;width:202.8pt;height:211.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8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" fillcolor="#8064a2" strokecolor="#3f3151" strokeweight="2pt">
                <v:textbox>
                  <w:txbxContent>
                    <w:p w:rsidR="00863ED0" w:rsidRDefault="00863ED0">
                      <w:pPr>
                        <w:jc w:val="center"/>
                        <w:rPr>
                          <w:rFonts w:ascii="Calibri" w:hAnsi="Calibri" w:cs="Calibri"/>
                          <w:b/>
                          <w:color w:val="D9D9D9"/>
                          <w:sz w:val="20"/>
                          <w:szCs w:val="20"/>
                        </w:rPr>
                      </w:pPr>
                      <w:r>
                        <w:rPr>
                          <w:rFonts w:ascii="Calibri" w:hAnsi="Calibri" w:cs="Calibri"/>
                          <w:b/>
                          <w:color w:val="D9D9D9"/>
                          <w:sz w:val="20"/>
                          <w:szCs w:val="20"/>
                        </w:rPr>
                        <w:t>Bulgaria</w:t>
                      </w:r>
                    </w:p>
                    <w:p w:rsidR="00863ED0" w:rsidRDefault="00863ED0">
                      <w:pPr>
                        <w:jc w:val="center"/>
                        <w:rPr>
                          <w:rFonts w:ascii="Calibri" w:hAnsi="Calibri" w:cs="Calibri"/>
                          <w:color w:val="BFBFBF"/>
                          <w:sz w:val="18"/>
                          <w:szCs w:val="18"/>
                        </w:rPr>
                      </w:pPr>
                      <w:r>
                        <w:rPr>
                          <w:rFonts w:ascii="Calibri" w:hAnsi="Calibri" w:cs="Calibri"/>
                          <w:color w:val="BFBFBF"/>
                          <w:sz w:val="18"/>
                          <w:szCs w:val="18"/>
                        </w:rPr>
                        <w:t xml:space="preserve">The NGO sector in Bulgaria receives almost no support by the country, preventing it from making a real difference in the sphere of promoting and supporting the entrepreneurship. Our </w:t>
                      </w:r>
                      <w:proofErr w:type="spellStart"/>
                      <w:r>
                        <w:rPr>
                          <w:rFonts w:ascii="Calibri" w:hAnsi="Calibri" w:cs="Calibri"/>
                          <w:color w:val="BFBFBF"/>
                          <w:sz w:val="18"/>
                          <w:szCs w:val="18"/>
                        </w:rPr>
                        <w:t>StartUP</w:t>
                      </w:r>
                      <w:proofErr w:type="spellEnd"/>
                      <w:r>
                        <w:rPr>
                          <w:rFonts w:ascii="Calibri" w:hAnsi="Calibri" w:cs="Calibri"/>
                          <w:color w:val="BFBFBF"/>
                          <w:sz w:val="18"/>
                          <w:szCs w:val="18"/>
                        </w:rPr>
                        <w:t xml:space="preserve"> Foundation is an organization based only on volunteers and YEU project is our first experience with such a profound project.</w:t>
                      </w:r>
                    </w:p>
                    <w:p w:rsidR="00863ED0" w:rsidRDefault="00863ED0">
                      <w:pPr>
                        <w:jc w:val="center"/>
                        <w:rPr>
                          <w:rFonts w:ascii="Calibri" w:hAnsi="Calibri" w:cs="Calibri"/>
                          <w:color w:val="BFBFBF"/>
                          <w:sz w:val="18"/>
                          <w:szCs w:val="18"/>
                        </w:rPr>
                      </w:pPr>
                    </w:p>
                    <w:p w:rsidR="00863ED0" w:rsidRDefault="00863ED0">
                      <w:pPr>
                        <w:jc w:val="center"/>
                        <w:rPr>
                          <w:color w:val="BFBFBF"/>
                        </w:rPr>
                      </w:pPr>
                      <w:r>
                        <w:rPr>
                          <w:rFonts w:ascii="Calibri" w:hAnsi="Calibri" w:cs="Calibri"/>
                          <w:color w:val="BFBFBF"/>
                          <w:sz w:val="18"/>
                          <w:szCs w:val="18"/>
                        </w:rPr>
                        <w:t>We believe that our common and sustainable efforts could improve the unemployment levels in our countries and we could exchange best practices and know-how so that we could help many startup companies become successful and sustainable business.</w:t>
                      </w:r>
                    </w:p>
                    <w:p w:rsidR="00863ED0" w:rsidRDefault="00863ED0">
                      <w:pPr>
                        <w:jc w:val="center"/>
                        <w:rPr>
                          <w:rFonts w:ascii="Calibri" w:hAnsi="Calibri" w:cs="Calibri"/>
                          <w:color w:val="BFBFBF"/>
                          <w:sz w:val="18"/>
                          <w:szCs w:val="18"/>
                        </w:rPr>
                      </w:pPr>
                    </w:p>
                  </w:txbxContent>
                </v:textbox>
              </v:roundrect>
            </w:pict>
          </mc:Fallback>
        </mc:AlternateContent>
      </w:r>
      <w:r>
        <w:rPr>
          <w:rFonts w:asciiTheme="minorHAnsi" w:hAnsiTheme="minorHAnsi" w:cstheme="minorHAnsi"/>
        </w:rPr>
        <w:br w:type="page"/>
      </w:r>
      <w:r>
        <w:rPr>
          <w:rFonts w:asciiTheme="minorHAnsi" w:hAnsiTheme="minorHAnsi" w:cstheme="minorHAnsi"/>
          <w:color w:val="17365D" w:themeColor="text2" w:themeShade="BF"/>
        </w:rPr>
        <w:lastRenderedPageBreak/>
        <w:t>Conclusions of Research Study</w:t>
      </w:r>
      <w:bookmarkEnd w:id="24"/>
      <w:r>
        <w:rPr>
          <w:rFonts w:asciiTheme="minorHAnsi" w:hAnsiTheme="minorHAnsi" w:cstheme="minorHAnsi"/>
          <w:color w:val="17365D" w:themeColor="text2" w:themeShade="BF"/>
        </w:rPr>
        <w:t xml:space="preserve"> </w:t>
      </w:r>
    </w:p>
    <w:p w:rsidR="004B6D7C" w:rsidRDefault="00863ED0">
      <w:pPr>
        <w:jc w:val="both"/>
        <w:rPr>
          <w:rFonts w:asciiTheme="minorHAnsi" w:hAnsiTheme="minorHAnsi" w:cstheme="minorHAnsi"/>
        </w:rPr>
      </w:pPr>
      <w:r>
        <w:rPr>
          <w:rFonts w:asciiTheme="minorHAnsi" w:hAnsiTheme="minorHAnsi" w:cstheme="minorHAnsi"/>
        </w:rPr>
        <w:t xml:space="preserve">The research carried out by the partners provides a Europe-wide Training Needs Analysis Research Report which highlights the main trends and findings as follows. </w:t>
      </w:r>
    </w:p>
    <w:p w:rsidR="004B6D7C" w:rsidRDefault="00863ED0">
      <w:pPr>
        <w:pStyle w:val="Heading2"/>
        <w:numPr>
          <w:ilvl w:val="0"/>
          <w:numId w:val="54"/>
        </w:numPr>
        <w:ind w:left="357" w:hanging="73"/>
        <w:jc w:val="both"/>
        <w:rPr>
          <w:rFonts w:asciiTheme="minorHAnsi" w:hAnsiTheme="minorHAnsi" w:cstheme="minorHAnsi"/>
          <w:b/>
          <w:color w:val="365F91" w:themeColor="accent1" w:themeShade="BF"/>
        </w:rPr>
      </w:pPr>
      <w:bookmarkStart w:id="25" w:name="_Toc383082782"/>
      <w:r>
        <w:rPr>
          <w:rFonts w:asciiTheme="minorHAnsi" w:hAnsiTheme="minorHAnsi" w:cstheme="minorHAnsi"/>
          <w:b/>
          <w:color w:val="365F91" w:themeColor="accent1" w:themeShade="BF"/>
        </w:rPr>
        <w:t>The European Policy Level</w:t>
      </w:r>
      <w:bookmarkEnd w:id="25"/>
      <w:r>
        <w:rPr>
          <w:rFonts w:asciiTheme="minorHAnsi" w:hAnsiTheme="minorHAnsi" w:cstheme="minorHAnsi"/>
          <w:b/>
          <w:color w:val="365F91" w:themeColor="accent1" w:themeShade="BF"/>
        </w:rPr>
        <w:t xml:space="preserve"> </w:t>
      </w:r>
    </w:p>
    <w:p w:rsidR="004B6D7C" w:rsidRDefault="00863ED0">
      <w:pPr>
        <w:pStyle w:val="Heading2"/>
        <w:numPr>
          <w:ilvl w:val="0"/>
          <w:numId w:val="58"/>
        </w:numPr>
        <w:tabs>
          <w:tab w:val="clear" w:pos="720"/>
          <w:tab w:val="num" w:pos="360"/>
        </w:tabs>
        <w:ind w:left="360"/>
        <w:jc w:val="both"/>
        <w:rPr>
          <w:rFonts w:asciiTheme="minorHAnsi" w:hAnsiTheme="minorHAnsi" w:cstheme="minorHAnsi"/>
          <w:i w:val="0"/>
          <w:iCs w:val="0"/>
          <w:sz w:val="24"/>
          <w:szCs w:val="24"/>
        </w:rPr>
      </w:pPr>
      <w:bookmarkStart w:id="26" w:name="_Toc373235303"/>
      <w:bookmarkStart w:id="27" w:name="_Toc247249991"/>
      <w:bookmarkStart w:id="28" w:name="_Toc247253331"/>
      <w:bookmarkStart w:id="29" w:name="_Toc383082783"/>
      <w:r>
        <w:rPr>
          <w:rFonts w:asciiTheme="minorHAnsi" w:hAnsiTheme="minorHAnsi" w:cstheme="minorHAnsi"/>
          <w:i w:val="0"/>
          <w:iCs w:val="0"/>
          <w:sz w:val="24"/>
          <w:szCs w:val="24"/>
          <w:lang w:val="en-GB"/>
        </w:rPr>
        <w:t>Governments are investing a lot into entrepreneurship and view this as having a role in dealing with high youth unemployment figures.</w:t>
      </w:r>
      <w:bookmarkEnd w:id="26"/>
      <w:bookmarkEnd w:id="27"/>
      <w:bookmarkEnd w:id="28"/>
      <w:bookmarkEnd w:id="29"/>
    </w:p>
    <w:p w:rsidR="004B6D7C" w:rsidRDefault="00863ED0">
      <w:pPr>
        <w:numPr>
          <w:ilvl w:val="0"/>
          <w:numId w:val="3"/>
        </w:numPr>
        <w:tabs>
          <w:tab w:val="clear" w:pos="360"/>
        </w:tabs>
        <w:spacing w:before="120" w:after="120"/>
        <w:ind w:left="357" w:hanging="357"/>
        <w:jc w:val="both"/>
        <w:rPr>
          <w:rFonts w:asciiTheme="minorHAnsi" w:hAnsiTheme="minorHAnsi" w:cstheme="minorHAnsi"/>
          <w:lang w:val="en-GB"/>
        </w:rPr>
      </w:pPr>
      <w:r>
        <w:rPr>
          <w:rFonts w:asciiTheme="minorHAnsi" w:hAnsiTheme="minorHAnsi" w:cstheme="minorHAnsi"/>
          <w:lang w:val="en-GB"/>
        </w:rPr>
        <w:t>European leaders are implementing new schemes aimed at increasing work opportunities for young people and setting up initiatives to encourage entrepreneurship and boost youth employment. In June 2013, they pledged 6 billion euros over two years to ensure job creation, training, and apprenticeships for young people.</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The support structures do not seem to be achieving the intended results.</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 xml:space="preserve">A key European priority is to reduce NEET numbers. However attempts to achieve this have been widely criticized since the statistics show they are failing. </w:t>
      </w:r>
    </w:p>
    <w:p w:rsidR="004B6D7C" w:rsidRDefault="00863ED0">
      <w:pPr>
        <w:pStyle w:val="Heading2"/>
        <w:numPr>
          <w:ilvl w:val="0"/>
          <w:numId w:val="5"/>
        </w:numPr>
        <w:ind w:left="357" w:hanging="73"/>
        <w:jc w:val="both"/>
        <w:rPr>
          <w:rFonts w:asciiTheme="minorHAnsi" w:hAnsiTheme="minorHAnsi" w:cstheme="minorHAnsi"/>
          <w:b/>
          <w:color w:val="365F91" w:themeColor="accent1" w:themeShade="BF"/>
          <w:lang w:val="en-GB"/>
        </w:rPr>
      </w:pPr>
      <w:bookmarkStart w:id="30" w:name="_Toc383082784"/>
      <w:r>
        <w:rPr>
          <w:rFonts w:asciiTheme="minorHAnsi" w:hAnsiTheme="minorHAnsi" w:cstheme="minorHAnsi"/>
          <w:b/>
          <w:color w:val="365F91" w:themeColor="accent1" w:themeShade="BF"/>
          <w:lang w:val="en-GB"/>
        </w:rPr>
        <w:t>Young People’s Employment</w:t>
      </w:r>
      <w:bookmarkEnd w:id="30"/>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Youth unemployment is in a dire state across Europe. As a result, young people who are academic are continuing in education as long as they can.</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 xml:space="preserve">University graduates and young people are often branded by employers as lacking the essential skills needed for work. It is argued that education establishments sometimes concentrate too much on students passing exams rather than equipping them with essential ‘life skills’.  Indeed, the research showed that there </w:t>
      </w:r>
      <w:proofErr w:type="gramStart"/>
      <w:r>
        <w:rPr>
          <w:rFonts w:asciiTheme="minorHAnsi" w:hAnsiTheme="minorHAnsi" w:cstheme="minorHAnsi"/>
          <w:lang w:val="en-GB"/>
        </w:rPr>
        <w:t>is</w:t>
      </w:r>
      <w:proofErr w:type="gramEnd"/>
      <w:r>
        <w:rPr>
          <w:rFonts w:asciiTheme="minorHAnsi" w:hAnsiTheme="minorHAnsi" w:cstheme="minorHAnsi"/>
          <w:lang w:val="en-GB"/>
        </w:rPr>
        <w:t xml:space="preserve"> a large percentage of unskilled graduates, and this is certainly the business world’s perception.</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 xml:space="preserve">Following on from this point, graduates feel massively cheated by their higher education qualifications as employers have no confidence in graduate employees. This is leading to a high level of emigration as graduates see no other option of finding work. </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Opportunities for young people are changing. However, this view is, unfortunately not shared between much of the NEET population.</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There is a need to develop essential pre-employment training and employability skills and improve the quality of support available to young people wanting to enter the job market.</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A high number of young people lack the skills and do not have the experience to embark on a successful career.</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Young people don't seem to be attracted to the vast majority of jobs on the market, for example jobs that rely on physical work, those that aren’t considered reputable and less skilled employment in relation to their education.</w:t>
      </w:r>
    </w:p>
    <w:p w:rsidR="004B6D7C" w:rsidRDefault="00863ED0">
      <w:pPr>
        <w:numPr>
          <w:ilvl w:val="0"/>
          <w:numId w:val="3"/>
        </w:numPr>
        <w:tabs>
          <w:tab w:val="clear" w:pos="360"/>
        </w:tabs>
        <w:spacing w:after="120"/>
        <w:ind w:left="357" w:hanging="357"/>
        <w:jc w:val="both"/>
        <w:rPr>
          <w:rFonts w:asciiTheme="minorHAnsi" w:hAnsiTheme="minorHAnsi" w:cstheme="minorHAnsi"/>
          <w:lang w:val="en-GB"/>
        </w:rPr>
      </w:pPr>
      <w:r>
        <w:rPr>
          <w:rFonts w:asciiTheme="minorHAnsi" w:hAnsiTheme="minorHAnsi" w:cstheme="minorHAnsi"/>
          <w:lang w:val="en-GB"/>
        </w:rPr>
        <w:t>Those young people who are not so academic, lack the correct guidance and support to allow them to make the right career choices. Almost 98% of young people sampled in this research are computer literate, but a large percentage of those do not know how to effectively utilise these skills in order to secure employment, (e.g. to create a CV).</w:t>
      </w:r>
    </w:p>
    <w:p w:rsidR="004B6D7C" w:rsidRDefault="00863ED0">
      <w:pPr>
        <w:pStyle w:val="Heading2"/>
        <w:numPr>
          <w:ilvl w:val="0"/>
          <w:numId w:val="5"/>
        </w:numPr>
        <w:ind w:left="357" w:hanging="73"/>
        <w:jc w:val="both"/>
        <w:rPr>
          <w:rFonts w:asciiTheme="minorHAnsi" w:hAnsiTheme="minorHAnsi" w:cstheme="minorHAnsi"/>
          <w:b/>
          <w:color w:val="365F91" w:themeColor="accent1" w:themeShade="BF"/>
          <w:lang w:val="en-GB"/>
        </w:rPr>
      </w:pPr>
      <w:bookmarkStart w:id="31" w:name="_Toc383082785"/>
      <w:r>
        <w:rPr>
          <w:rFonts w:asciiTheme="minorHAnsi" w:hAnsiTheme="minorHAnsi" w:cstheme="minorHAnsi"/>
          <w:b/>
          <w:color w:val="365F91" w:themeColor="accent1" w:themeShade="BF"/>
          <w:lang w:val="en-GB"/>
        </w:rPr>
        <w:lastRenderedPageBreak/>
        <w:t>Pan European Employment Trends</w:t>
      </w:r>
      <w:bookmarkEnd w:id="31"/>
    </w:p>
    <w:p w:rsidR="004B6D7C" w:rsidRDefault="00863ED0">
      <w:pPr>
        <w:jc w:val="both"/>
        <w:rPr>
          <w:rFonts w:asciiTheme="minorHAnsi" w:hAnsiTheme="minorHAnsi" w:cstheme="minorHAnsi"/>
        </w:rPr>
      </w:pPr>
      <w:r>
        <w:rPr>
          <w:rFonts w:asciiTheme="minorHAnsi" w:hAnsiTheme="minorHAnsi" w:cstheme="minorHAnsi"/>
        </w:rPr>
        <w:t>The research study has also identified the following pan-national European employment trends;</w:t>
      </w:r>
    </w:p>
    <w:p w:rsidR="004B6D7C" w:rsidRDefault="00863ED0">
      <w:pPr>
        <w:numPr>
          <w:ilvl w:val="0"/>
          <w:numId w:val="50"/>
        </w:numPr>
        <w:spacing w:before="120" w:after="120"/>
        <w:ind w:left="284" w:hanging="284"/>
        <w:jc w:val="both"/>
        <w:rPr>
          <w:rFonts w:asciiTheme="minorHAnsi" w:hAnsiTheme="minorHAnsi" w:cstheme="minorHAnsi"/>
          <w:lang w:val="en-GB"/>
        </w:rPr>
      </w:pPr>
      <w:r>
        <w:rPr>
          <w:rFonts w:asciiTheme="minorHAnsi" w:hAnsiTheme="minorHAnsi" w:cstheme="minorHAnsi"/>
        </w:rPr>
        <w:t xml:space="preserve">Different regions have experienced a massive change in the types of jobs available on the job market, mostly shifting from manufacturing to service based on ICT skilled sectors. This has led to inadequate support into these new employment sectors. </w:t>
      </w:r>
    </w:p>
    <w:p w:rsidR="004B6D7C" w:rsidRDefault="00863ED0">
      <w:pPr>
        <w:numPr>
          <w:ilvl w:val="0"/>
          <w:numId w:val="50"/>
        </w:numPr>
        <w:spacing w:after="120"/>
        <w:ind w:left="284" w:hanging="284"/>
        <w:jc w:val="both"/>
        <w:rPr>
          <w:rFonts w:asciiTheme="minorHAnsi" w:hAnsiTheme="minorHAnsi" w:cstheme="minorHAnsi"/>
          <w:lang w:val="en-GB"/>
        </w:rPr>
      </w:pPr>
      <w:r>
        <w:rPr>
          <w:rFonts w:asciiTheme="minorHAnsi" w:hAnsiTheme="minorHAnsi" w:cstheme="minorHAnsi"/>
        </w:rPr>
        <w:t>The current economic climate has made it harder for young people to enter the job market.</w:t>
      </w:r>
    </w:p>
    <w:p w:rsidR="004B6D7C" w:rsidRDefault="00863ED0">
      <w:pPr>
        <w:numPr>
          <w:ilvl w:val="0"/>
          <w:numId w:val="50"/>
        </w:numPr>
        <w:spacing w:after="120"/>
        <w:ind w:left="284" w:hanging="284"/>
        <w:jc w:val="both"/>
        <w:rPr>
          <w:rFonts w:asciiTheme="minorHAnsi" w:hAnsiTheme="minorHAnsi" w:cstheme="minorHAnsi"/>
          <w:lang w:val="en-GB"/>
        </w:rPr>
      </w:pPr>
      <w:r>
        <w:rPr>
          <w:rFonts w:asciiTheme="minorHAnsi" w:hAnsiTheme="minorHAnsi" w:cstheme="minorHAnsi"/>
        </w:rPr>
        <w:t xml:space="preserve">There are high levels of migration between European countries in search of that ‘dream job.’ </w:t>
      </w:r>
    </w:p>
    <w:p w:rsidR="004B6D7C" w:rsidRDefault="00863ED0">
      <w:pPr>
        <w:numPr>
          <w:ilvl w:val="0"/>
          <w:numId w:val="50"/>
        </w:numPr>
        <w:spacing w:after="120"/>
        <w:ind w:left="284" w:hanging="284"/>
        <w:jc w:val="both"/>
        <w:rPr>
          <w:rFonts w:asciiTheme="minorHAnsi" w:hAnsiTheme="minorHAnsi" w:cstheme="minorHAnsi"/>
          <w:lang w:val="en-GB"/>
        </w:rPr>
      </w:pPr>
      <w:r>
        <w:rPr>
          <w:rFonts w:asciiTheme="minorHAnsi" w:hAnsiTheme="minorHAnsi" w:cstheme="minorHAnsi"/>
        </w:rPr>
        <w:t>There has been an increase in Zero Hour, fixed-term and part-time contracts leading to lower job security.</w:t>
      </w:r>
    </w:p>
    <w:p w:rsidR="004B6D7C" w:rsidRDefault="00863ED0">
      <w:pPr>
        <w:pStyle w:val="Heading2"/>
        <w:numPr>
          <w:ilvl w:val="0"/>
          <w:numId w:val="5"/>
        </w:numPr>
        <w:ind w:left="357" w:hanging="73"/>
        <w:jc w:val="both"/>
        <w:rPr>
          <w:rFonts w:asciiTheme="minorHAnsi" w:hAnsiTheme="minorHAnsi" w:cstheme="minorHAnsi"/>
          <w:b/>
          <w:color w:val="365F91" w:themeColor="accent1" w:themeShade="BF"/>
          <w:lang w:val="en-GB"/>
        </w:rPr>
      </w:pPr>
      <w:bookmarkStart w:id="32" w:name="_Toc383082786"/>
      <w:r>
        <w:rPr>
          <w:rFonts w:asciiTheme="minorHAnsi" w:hAnsiTheme="minorHAnsi" w:cstheme="minorHAnsi"/>
          <w:b/>
          <w:color w:val="365F91" w:themeColor="accent1" w:themeShade="BF"/>
          <w:lang w:val="en-GB"/>
        </w:rPr>
        <w:t>Business Start-Up</w:t>
      </w:r>
      <w:bookmarkEnd w:id="32"/>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A vast majority of young people would like to start a business but don't know how to go about it or even where to start.</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Young people are put off by the processes and procedures one has to go through when starting a business.</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 xml:space="preserve">In most of the partner countries, young people are not aware of the support that is available to them.  As such, young people look to or depend on their families to provide financial support when setting-up a business. </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Entrepreneurship is seen as an option to very few involved in the research</w:t>
      </w:r>
      <w:r w:rsidR="00DC3876">
        <w:rPr>
          <w:rFonts w:asciiTheme="minorHAnsi" w:hAnsiTheme="minorHAnsi" w:cstheme="minorHAnsi"/>
          <w:lang w:val="en-GB"/>
        </w:rPr>
        <w:t xml:space="preserve"> we co</w:t>
      </w:r>
      <w:bookmarkStart w:id="33" w:name="_GoBack"/>
      <w:bookmarkEnd w:id="33"/>
      <w:r w:rsidR="00E068C0">
        <w:rPr>
          <w:rFonts w:asciiTheme="minorHAnsi" w:hAnsiTheme="minorHAnsi" w:cstheme="minorHAnsi"/>
          <w:lang w:val="en-GB"/>
        </w:rPr>
        <w:t>nducted</w:t>
      </w:r>
      <w:r>
        <w:rPr>
          <w:rFonts w:asciiTheme="minorHAnsi" w:hAnsiTheme="minorHAnsi" w:cstheme="minorHAnsi"/>
          <w:lang w:val="en-GB"/>
        </w:rPr>
        <w:t>.</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 xml:space="preserve">A lot more needs to be done to support educational institutions in encouraging, helping, supporting and guiding potential entrepreneurs. </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There are several initiatives and intermediary organisations out there to support young people into business, but their target audiences are unaware of their existence.</w:t>
      </w:r>
    </w:p>
    <w:p w:rsidR="004B6D7C" w:rsidRDefault="004B6D7C">
      <w:pPr>
        <w:jc w:val="both"/>
        <w:rPr>
          <w:rFonts w:asciiTheme="minorHAnsi" w:hAnsiTheme="minorHAnsi" w:cstheme="minorHAnsi"/>
          <w:lang w:val="en-GB"/>
        </w:rPr>
      </w:pPr>
    </w:p>
    <w:p w:rsidR="004B6D7C" w:rsidRDefault="004B6D7C">
      <w:pPr>
        <w:jc w:val="both"/>
        <w:rPr>
          <w:rFonts w:asciiTheme="minorHAnsi" w:hAnsiTheme="minorHAnsi" w:cstheme="minorHAnsi"/>
        </w:rPr>
      </w:pPr>
    </w:p>
    <w:p w:rsidR="004B6D7C" w:rsidRDefault="00863ED0">
      <w:pPr>
        <w:pStyle w:val="Heading1"/>
        <w:jc w:val="both"/>
        <w:rPr>
          <w:rFonts w:asciiTheme="minorHAnsi" w:hAnsiTheme="minorHAnsi" w:cstheme="minorHAnsi"/>
          <w:color w:val="17365D" w:themeColor="text2" w:themeShade="BF"/>
          <w:kern w:val="24"/>
        </w:rPr>
      </w:pPr>
      <w:r>
        <w:rPr>
          <w:rFonts w:asciiTheme="minorHAnsi" w:hAnsiTheme="minorHAnsi" w:cstheme="minorHAnsi"/>
          <w:kern w:val="24"/>
        </w:rPr>
        <w:br w:type="page"/>
      </w:r>
      <w:bookmarkStart w:id="34" w:name="_Toc383082787"/>
      <w:r>
        <w:rPr>
          <w:rFonts w:asciiTheme="minorHAnsi" w:hAnsiTheme="minorHAnsi" w:cstheme="minorHAnsi"/>
          <w:color w:val="17365D" w:themeColor="text2" w:themeShade="BF"/>
          <w:kern w:val="24"/>
        </w:rPr>
        <w:lastRenderedPageBreak/>
        <w:t>Recommendations</w:t>
      </w:r>
      <w:bookmarkEnd w:id="34"/>
    </w:p>
    <w:p w:rsidR="004B6D7C" w:rsidRDefault="00863ED0">
      <w:pPr>
        <w:jc w:val="both"/>
        <w:rPr>
          <w:rFonts w:asciiTheme="minorHAnsi" w:hAnsiTheme="minorHAnsi" w:cstheme="minorHAnsi"/>
        </w:rPr>
      </w:pPr>
      <w:r>
        <w:rPr>
          <w:rFonts w:asciiTheme="minorHAnsi" w:hAnsiTheme="minorHAnsi" w:cstheme="minorHAnsi"/>
        </w:rPr>
        <w:t>As a result of the above research findings, the project proposes the recommendations for future actions and interventions in the following three areas</w:t>
      </w:r>
    </w:p>
    <w:p w:rsidR="004B6D7C" w:rsidRDefault="00863ED0">
      <w:pPr>
        <w:pStyle w:val="ListBullet"/>
        <w:numPr>
          <w:ilvl w:val="0"/>
          <w:numId w:val="3"/>
        </w:numPr>
        <w:jc w:val="both"/>
        <w:rPr>
          <w:rFonts w:asciiTheme="minorHAnsi" w:hAnsiTheme="minorHAnsi" w:cstheme="minorHAnsi"/>
        </w:rPr>
      </w:pPr>
      <w:r>
        <w:rPr>
          <w:rFonts w:asciiTheme="minorHAnsi" w:hAnsiTheme="minorHAnsi" w:cstheme="minorHAnsi"/>
        </w:rPr>
        <w:t>At the Pan-European strategy level</w:t>
      </w:r>
    </w:p>
    <w:p w:rsidR="004B6D7C" w:rsidRDefault="00863ED0">
      <w:pPr>
        <w:pStyle w:val="ListBullet"/>
        <w:numPr>
          <w:ilvl w:val="0"/>
          <w:numId w:val="3"/>
        </w:numPr>
        <w:jc w:val="both"/>
        <w:rPr>
          <w:rFonts w:asciiTheme="minorHAnsi" w:hAnsiTheme="minorHAnsi" w:cstheme="minorHAnsi"/>
        </w:rPr>
      </w:pPr>
      <w:r>
        <w:rPr>
          <w:rFonts w:asciiTheme="minorHAnsi" w:hAnsiTheme="minorHAnsi" w:cstheme="minorHAnsi"/>
        </w:rPr>
        <w:t>At national level to improve education, training and advice and guidance services for young people</w:t>
      </w:r>
    </w:p>
    <w:p w:rsidR="004B6D7C" w:rsidRDefault="00863ED0">
      <w:pPr>
        <w:pStyle w:val="ListBullet"/>
        <w:numPr>
          <w:ilvl w:val="0"/>
          <w:numId w:val="3"/>
        </w:numPr>
        <w:jc w:val="both"/>
        <w:rPr>
          <w:rFonts w:asciiTheme="minorHAnsi" w:hAnsiTheme="minorHAnsi" w:cstheme="minorHAnsi"/>
        </w:rPr>
      </w:pPr>
      <w:r>
        <w:rPr>
          <w:rFonts w:asciiTheme="minorHAnsi" w:hAnsiTheme="minorHAnsi" w:cstheme="minorHAnsi"/>
        </w:rPr>
        <w:t>Within the YEU project to ensure that it develops on-line materials and resources for young people that meets the needs identified in the research</w:t>
      </w:r>
    </w:p>
    <w:p w:rsidR="004B6D7C" w:rsidRDefault="00863ED0">
      <w:pPr>
        <w:pStyle w:val="Heading2"/>
        <w:numPr>
          <w:ilvl w:val="0"/>
          <w:numId w:val="55"/>
        </w:numPr>
        <w:ind w:left="357" w:hanging="357"/>
        <w:jc w:val="both"/>
        <w:rPr>
          <w:rFonts w:asciiTheme="minorHAnsi" w:hAnsiTheme="minorHAnsi" w:cstheme="minorHAnsi"/>
          <w:b/>
          <w:color w:val="365F91" w:themeColor="accent1" w:themeShade="BF"/>
        </w:rPr>
      </w:pPr>
      <w:bookmarkStart w:id="35" w:name="_Toc383082788"/>
      <w:r>
        <w:rPr>
          <w:rFonts w:asciiTheme="minorHAnsi" w:hAnsiTheme="minorHAnsi" w:cstheme="minorHAnsi"/>
          <w:b/>
          <w:color w:val="365F91" w:themeColor="accent1" w:themeShade="BF"/>
        </w:rPr>
        <w:t>Pan European Strategy Recommendations</w:t>
      </w:r>
      <w:bookmarkEnd w:id="35"/>
    </w:p>
    <w:p w:rsidR="004B6D7C" w:rsidRDefault="00863ED0">
      <w:pPr>
        <w:jc w:val="both"/>
        <w:rPr>
          <w:rFonts w:asciiTheme="minorHAnsi" w:hAnsiTheme="minorHAnsi" w:cstheme="minorHAnsi"/>
        </w:rPr>
      </w:pPr>
      <w:r>
        <w:rPr>
          <w:rFonts w:asciiTheme="minorHAnsi" w:hAnsiTheme="minorHAnsi" w:cstheme="minorHAnsi"/>
        </w:rPr>
        <w:t>Using the results of the research with young people across Europe and with stakeholders who work with young people, the project recommends the following actions at the pan-European level</w:t>
      </w:r>
    </w:p>
    <w:p w:rsidR="004B6D7C" w:rsidRDefault="00863ED0">
      <w:pPr>
        <w:pStyle w:val="ListBullet"/>
        <w:numPr>
          <w:ilvl w:val="0"/>
          <w:numId w:val="3"/>
        </w:numPr>
        <w:jc w:val="both"/>
        <w:rPr>
          <w:rFonts w:asciiTheme="minorHAnsi" w:hAnsiTheme="minorHAnsi" w:cstheme="minorHAnsi"/>
        </w:rPr>
      </w:pPr>
      <w:r>
        <w:rPr>
          <w:rFonts w:asciiTheme="minorHAnsi" w:hAnsiTheme="minorHAnsi" w:cstheme="minorHAnsi"/>
        </w:rPr>
        <w:t>Implement a strategy that encourages the collaboration between education and business ministries of member states and the pan-European initiatives developed by the European Union.</w:t>
      </w:r>
    </w:p>
    <w:p w:rsidR="004B6D7C" w:rsidRDefault="00863ED0">
      <w:pPr>
        <w:pStyle w:val="ListBullet"/>
        <w:numPr>
          <w:ilvl w:val="0"/>
          <w:numId w:val="3"/>
        </w:numPr>
        <w:jc w:val="both"/>
        <w:rPr>
          <w:rFonts w:asciiTheme="minorHAnsi" w:hAnsiTheme="minorHAnsi" w:cstheme="minorHAnsi"/>
        </w:rPr>
      </w:pPr>
      <w:r>
        <w:rPr>
          <w:rFonts w:asciiTheme="minorHAnsi" w:hAnsiTheme="minorHAnsi" w:cstheme="minorHAnsi"/>
          <w:lang w:val="en-GB"/>
        </w:rPr>
        <w:t>A unified strategy at national, local, and sector specific level that encourages interaction between young people, their schools, and the business world, with a view to increase understanding of basic business needs that a young person will be expected to meet, and an insight into future skills requirements in order to better inform decisions on career choices.</w:t>
      </w:r>
    </w:p>
    <w:p w:rsidR="004B6D7C" w:rsidRDefault="00863ED0">
      <w:pPr>
        <w:pStyle w:val="Heading2"/>
        <w:numPr>
          <w:ilvl w:val="0"/>
          <w:numId w:val="5"/>
        </w:numPr>
        <w:ind w:left="357" w:hanging="357"/>
        <w:jc w:val="both"/>
        <w:rPr>
          <w:rFonts w:asciiTheme="minorHAnsi" w:hAnsiTheme="minorHAnsi" w:cstheme="minorHAnsi"/>
          <w:b/>
          <w:color w:val="365F91" w:themeColor="accent1" w:themeShade="BF"/>
        </w:rPr>
      </w:pPr>
      <w:bookmarkStart w:id="36" w:name="_Toc383082789"/>
      <w:r>
        <w:rPr>
          <w:rFonts w:asciiTheme="minorHAnsi" w:hAnsiTheme="minorHAnsi" w:cstheme="minorHAnsi"/>
          <w:b/>
          <w:color w:val="365F91" w:themeColor="accent1" w:themeShade="BF"/>
        </w:rPr>
        <w:t>National Level Recommendations</w:t>
      </w:r>
      <w:bookmarkEnd w:id="36"/>
    </w:p>
    <w:p w:rsidR="004B6D7C" w:rsidRDefault="00863ED0">
      <w:pPr>
        <w:jc w:val="both"/>
        <w:rPr>
          <w:rFonts w:asciiTheme="minorHAnsi" w:hAnsiTheme="minorHAnsi" w:cstheme="minorHAnsi"/>
        </w:rPr>
      </w:pPr>
      <w:r>
        <w:rPr>
          <w:rFonts w:asciiTheme="minorHAnsi" w:hAnsiTheme="minorHAnsi" w:cstheme="minorHAnsi"/>
        </w:rPr>
        <w:t>The project feels that each country in the project partnership should consider the implementation of the following recommendations, to improve the take-up of entrepreneurship among young people:</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The exposure of pupils to Careers advice and support, and business and entrepreneurship, earlier on in their school life.</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rPr>
        <w:t>Ensure that there is clearer sign-posting to existing and future provisions of business start-up/support initiatives for young people.</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A more effective and signposted structure for Careers Advice, whether at school, further education, or third party training providers is needed.</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A more structured and diverse pathway into higher education and the job market should be created.</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Ensure there is a more targeted and effective marketing strategy to ensure young people and lifelong learning partners know about all the support networks available to support students.</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Young people are our best resource: Schools and business need to work closer together to ensure that resource is fit for purpose and targeted towards markets and employment sectors that can provide opportunities and development for our young people.</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lastRenderedPageBreak/>
        <w:t>An investment in supportive ITC infrastructure that increases access to opportunities and training, regardless of geography, i.e. internet access in rural areas.</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More vocational-based business training, with a focus on business set-up is needed. A practical level of business acumen is even more important for students who go on to work in the Arts sector as they will often be self-employed, have to manage their own tax-returns and accounts, learn how to be competitive in the business world, and seek out markets to work in.</w:t>
      </w:r>
    </w:p>
    <w:p w:rsidR="004B6D7C" w:rsidRDefault="00863ED0">
      <w:pPr>
        <w:pStyle w:val="Heading2"/>
        <w:numPr>
          <w:ilvl w:val="0"/>
          <w:numId w:val="5"/>
        </w:numPr>
        <w:ind w:left="357" w:hanging="357"/>
        <w:jc w:val="both"/>
        <w:rPr>
          <w:rFonts w:asciiTheme="minorHAnsi" w:hAnsiTheme="minorHAnsi" w:cstheme="minorHAnsi"/>
          <w:b/>
          <w:color w:val="365F91" w:themeColor="accent1" w:themeShade="BF"/>
          <w:lang w:val="en-GB"/>
        </w:rPr>
      </w:pPr>
      <w:bookmarkStart w:id="37" w:name="_Toc383082790"/>
      <w:r>
        <w:rPr>
          <w:rFonts w:asciiTheme="minorHAnsi" w:hAnsiTheme="minorHAnsi" w:cstheme="minorHAnsi"/>
          <w:b/>
          <w:color w:val="365F91" w:themeColor="accent1" w:themeShade="BF"/>
          <w:lang w:val="en-GB"/>
        </w:rPr>
        <w:t>Recommendations for the YEU Project</w:t>
      </w:r>
      <w:bookmarkEnd w:id="37"/>
    </w:p>
    <w:p w:rsidR="004B6D7C" w:rsidRDefault="00863ED0">
      <w:pPr>
        <w:jc w:val="both"/>
        <w:rPr>
          <w:rFonts w:asciiTheme="minorHAnsi" w:hAnsiTheme="minorHAnsi" w:cstheme="minorHAnsi"/>
          <w:lang w:val="en-GB"/>
        </w:rPr>
      </w:pPr>
      <w:r>
        <w:rPr>
          <w:rFonts w:asciiTheme="minorHAnsi" w:hAnsiTheme="minorHAnsi" w:cstheme="minorHAnsi"/>
          <w:lang w:val="en-GB"/>
        </w:rPr>
        <w:t>The research has provided the following recommendations for the YEU project</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Continue research and development into YENTELs with a test group of young people to ascertain whether YENTELs is currently fit for purpose and user friendly.</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rPr>
        <w:t>Develop a user-friendly resource for young people and ensure that it is fit-for-purpose.</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rPr>
        <w:t>Ensure that on-line resources incorporate materials that improve employability, such as advice and guidance on interview techniques, communication skills, business etiquette, personal development, adaptable CVs.</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rPr>
        <w:t xml:space="preserve">Carry out further analysis into previous studies and materials and use these as a platform to develop a Europe wide on-line resource that effectively reaches the key beneficiaries of member states. </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Carry out further research into a more accessible domain name other than: y-e-u.eu.</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Develop a marketing and publicity strategy that ensures the target audience has an awareness of YEU and the support and service it offers.</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Revisit current YEU online platform and make sure it is accessible and user-friendly.</w:t>
      </w:r>
    </w:p>
    <w:p w:rsidR="004B6D7C" w:rsidRDefault="00863ED0">
      <w:pPr>
        <w:pStyle w:val="ListBullet"/>
        <w:numPr>
          <w:ilvl w:val="0"/>
          <w:numId w:val="3"/>
        </w:numPr>
        <w:jc w:val="both"/>
        <w:rPr>
          <w:rFonts w:asciiTheme="minorHAnsi" w:hAnsiTheme="minorHAnsi" w:cstheme="minorHAnsi"/>
          <w:lang w:val="en-GB"/>
        </w:rPr>
      </w:pPr>
      <w:r>
        <w:rPr>
          <w:rFonts w:asciiTheme="minorHAnsi" w:hAnsiTheme="minorHAnsi" w:cstheme="minorHAnsi"/>
          <w:lang w:val="en-GB"/>
        </w:rPr>
        <w:t>Implement more Quality Assurance mechanisms to ensure that risks to the success of the project are identified and mitigated sooner (for example a 6 month project evaluation, rather than an annual evaluation).</w:t>
      </w: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pStyle w:val="Heading1"/>
        <w:jc w:val="both"/>
        <w:rPr>
          <w:rFonts w:asciiTheme="minorHAnsi" w:hAnsiTheme="minorHAnsi" w:cstheme="minorHAnsi"/>
          <w:color w:val="17365D" w:themeColor="text2" w:themeShade="BF"/>
          <w:kern w:val="24"/>
        </w:rPr>
      </w:pPr>
      <w:bookmarkStart w:id="38" w:name="_Toc383082791"/>
      <w:r>
        <w:rPr>
          <w:rFonts w:asciiTheme="minorHAnsi" w:hAnsiTheme="minorHAnsi" w:cstheme="minorHAnsi"/>
          <w:color w:val="17365D" w:themeColor="text2" w:themeShade="BF"/>
          <w:kern w:val="24"/>
        </w:rPr>
        <w:lastRenderedPageBreak/>
        <w:t>Profile and List of stakeholders</w:t>
      </w:r>
      <w:bookmarkEnd w:id="38"/>
    </w:p>
    <w:p w:rsidR="004B6D7C" w:rsidRDefault="004B6D7C">
      <w:pPr>
        <w:jc w:val="both"/>
        <w:rPr>
          <w:rFonts w:asciiTheme="minorHAnsi" w:hAnsiTheme="minorHAnsi" w:cstheme="minorHAnsi"/>
          <w:sz w:val="20"/>
          <w:szCs w:val="20"/>
        </w:rPr>
      </w:pPr>
    </w:p>
    <w:p w:rsidR="004B6D7C" w:rsidRPr="00E068C0" w:rsidRDefault="00863ED0">
      <w:pPr>
        <w:jc w:val="both"/>
        <w:rPr>
          <w:rFonts w:asciiTheme="minorHAnsi" w:hAnsiTheme="minorHAnsi" w:cstheme="minorHAnsi"/>
          <w:sz w:val="20"/>
          <w:szCs w:val="20"/>
        </w:rPr>
      </w:pPr>
      <w:r>
        <w:rPr>
          <w:rFonts w:asciiTheme="minorHAnsi" w:hAnsiTheme="minorHAnsi" w:cstheme="minorHAnsi"/>
          <w:sz w:val="20"/>
          <w:szCs w:val="20"/>
        </w:rPr>
        <w:t xml:space="preserve">For the profiles and lists of stakeholders for each partner, please see country reports in the annexes attached to this report. </w:t>
      </w:r>
    </w:p>
    <w:p w:rsidR="004B6D7C" w:rsidRDefault="00863ED0">
      <w:pPr>
        <w:pStyle w:val="Heading1"/>
        <w:jc w:val="both"/>
        <w:rPr>
          <w:rFonts w:asciiTheme="minorHAnsi" w:hAnsiTheme="minorHAnsi" w:cstheme="minorHAnsi"/>
          <w:color w:val="17365D" w:themeColor="text2" w:themeShade="BF"/>
          <w:kern w:val="24"/>
        </w:rPr>
      </w:pPr>
      <w:bookmarkStart w:id="39" w:name="_Toc383082792"/>
      <w:r>
        <w:rPr>
          <w:rFonts w:asciiTheme="minorHAnsi" w:hAnsiTheme="minorHAnsi" w:cstheme="minorHAnsi"/>
          <w:color w:val="17365D" w:themeColor="text2" w:themeShade="BF"/>
          <w:kern w:val="24"/>
        </w:rPr>
        <w:t>Bibliography and referencing</w:t>
      </w:r>
      <w:bookmarkEnd w:id="39"/>
    </w:p>
    <w:p w:rsidR="004B6D7C" w:rsidRPr="00E068C0" w:rsidRDefault="00863ED0">
      <w:pPr>
        <w:rPr>
          <w:rFonts w:asciiTheme="minorHAnsi" w:hAnsiTheme="minorHAnsi" w:cstheme="minorHAnsi"/>
          <w:b/>
        </w:rPr>
      </w:pPr>
      <w:r w:rsidRPr="00E068C0">
        <w:rPr>
          <w:rFonts w:asciiTheme="minorHAnsi" w:hAnsiTheme="minorHAnsi" w:cstheme="minorHAnsi"/>
          <w:b/>
        </w:rPr>
        <w:t>Country user Needs Analysis from the following countries and partners</w:t>
      </w:r>
      <w:r w:rsidR="00030F3F">
        <w:rPr>
          <w:rFonts w:asciiTheme="minorHAnsi" w:hAnsiTheme="minorHAnsi" w:cstheme="minorHAnsi"/>
          <w:b/>
        </w:rPr>
        <w:t xml:space="preserve"> with references</w:t>
      </w:r>
    </w:p>
    <w:p w:rsidR="004B6D7C" w:rsidRDefault="00863ED0">
      <w:pPr>
        <w:rPr>
          <w:rFonts w:asciiTheme="minorHAnsi" w:hAnsiTheme="minorHAnsi" w:cstheme="minorHAnsi"/>
        </w:rPr>
      </w:pPr>
      <w:r>
        <w:rPr>
          <w:rFonts w:asciiTheme="minorHAnsi" w:hAnsiTheme="minorHAnsi" w:cstheme="minorHAnsi"/>
        </w:rPr>
        <w:t>P0: UK - Coventry and Warwickshire Chamber of Commerce</w:t>
      </w:r>
    </w:p>
    <w:p w:rsidR="004B6D7C" w:rsidRDefault="00863ED0">
      <w:pPr>
        <w:rPr>
          <w:rFonts w:asciiTheme="minorHAnsi" w:hAnsiTheme="minorHAnsi" w:cstheme="minorHAnsi"/>
        </w:rPr>
      </w:pPr>
      <w:r>
        <w:rPr>
          <w:rFonts w:asciiTheme="minorHAnsi" w:hAnsiTheme="minorHAnsi" w:cstheme="minorHAnsi"/>
        </w:rPr>
        <w:t xml:space="preserve">P1: Italy - </w:t>
      </w:r>
      <w:proofErr w:type="spellStart"/>
      <w:r>
        <w:rPr>
          <w:rFonts w:asciiTheme="minorHAnsi" w:hAnsiTheme="minorHAnsi" w:cstheme="minorHAnsi"/>
        </w:rPr>
        <w:t>DemoCenter-Sipe</w:t>
      </w:r>
      <w:proofErr w:type="spellEnd"/>
    </w:p>
    <w:p w:rsidR="004B6D7C" w:rsidRDefault="00863ED0">
      <w:pPr>
        <w:rPr>
          <w:rFonts w:asciiTheme="minorHAnsi" w:hAnsiTheme="minorHAnsi" w:cstheme="minorHAnsi"/>
        </w:rPr>
      </w:pPr>
      <w:r>
        <w:rPr>
          <w:rFonts w:asciiTheme="minorHAnsi" w:hAnsiTheme="minorHAnsi" w:cstheme="minorHAnsi"/>
        </w:rPr>
        <w:t>P2: UK - Birmingham Ormiston Academy</w:t>
      </w:r>
    </w:p>
    <w:p w:rsidR="004B6D7C" w:rsidRDefault="00863ED0">
      <w:pPr>
        <w:rPr>
          <w:rFonts w:asciiTheme="minorHAnsi" w:hAnsiTheme="minorHAnsi" w:cstheme="minorHAnsi"/>
        </w:rPr>
      </w:pPr>
      <w:r>
        <w:rPr>
          <w:rFonts w:asciiTheme="minorHAnsi" w:hAnsiTheme="minorHAnsi" w:cstheme="minorHAnsi"/>
        </w:rPr>
        <w:t>P3: Slovenia - CPU</w:t>
      </w:r>
    </w:p>
    <w:p w:rsidR="004B6D7C" w:rsidRDefault="00863ED0">
      <w:pPr>
        <w:rPr>
          <w:rFonts w:asciiTheme="minorHAnsi" w:hAnsiTheme="minorHAnsi" w:cstheme="minorHAnsi"/>
        </w:rPr>
      </w:pPr>
      <w:r>
        <w:rPr>
          <w:rFonts w:asciiTheme="minorHAnsi" w:hAnsiTheme="minorHAnsi" w:cstheme="minorHAnsi"/>
        </w:rPr>
        <w:t>P4: Poland - WSEI</w:t>
      </w:r>
    </w:p>
    <w:p w:rsidR="004B6D7C" w:rsidRDefault="00863ED0">
      <w:pPr>
        <w:rPr>
          <w:rFonts w:asciiTheme="minorHAnsi" w:hAnsiTheme="minorHAnsi" w:cstheme="minorHAnsi"/>
        </w:rPr>
      </w:pPr>
      <w:r>
        <w:rPr>
          <w:rFonts w:asciiTheme="minorHAnsi" w:hAnsiTheme="minorHAnsi" w:cstheme="minorHAnsi"/>
        </w:rPr>
        <w:t xml:space="preserve">P5: Bulgaria - </w:t>
      </w:r>
      <w:proofErr w:type="spellStart"/>
      <w:r>
        <w:rPr>
          <w:rFonts w:asciiTheme="minorHAnsi" w:hAnsiTheme="minorHAnsi" w:cstheme="minorHAnsi"/>
        </w:rPr>
        <w:t>Virtech</w:t>
      </w:r>
      <w:proofErr w:type="spellEnd"/>
    </w:p>
    <w:p w:rsidR="004B6D7C" w:rsidRDefault="00863ED0">
      <w:pPr>
        <w:rPr>
          <w:rFonts w:asciiTheme="minorHAnsi" w:hAnsiTheme="minorHAnsi" w:cstheme="minorHAnsi"/>
        </w:rPr>
      </w:pPr>
      <w:r>
        <w:rPr>
          <w:rFonts w:asciiTheme="minorHAnsi" w:hAnsiTheme="minorHAnsi" w:cstheme="minorHAnsi"/>
        </w:rPr>
        <w:t xml:space="preserve">P6: Turkey - </w:t>
      </w:r>
      <w:proofErr w:type="spellStart"/>
      <w:r>
        <w:rPr>
          <w:rFonts w:asciiTheme="minorHAnsi" w:hAnsiTheme="minorHAnsi" w:cstheme="minorHAnsi"/>
        </w:rPr>
        <w:t>Yeditepe</w:t>
      </w:r>
      <w:proofErr w:type="spellEnd"/>
      <w:r>
        <w:rPr>
          <w:rFonts w:asciiTheme="minorHAnsi" w:hAnsiTheme="minorHAnsi" w:cstheme="minorHAnsi"/>
        </w:rPr>
        <w:t xml:space="preserve"> University</w:t>
      </w:r>
    </w:p>
    <w:p w:rsidR="004B6D7C" w:rsidRDefault="00863ED0">
      <w:pPr>
        <w:rPr>
          <w:rFonts w:asciiTheme="minorHAnsi" w:hAnsiTheme="minorHAnsi" w:cstheme="minorHAnsi"/>
        </w:rPr>
      </w:pPr>
      <w:r>
        <w:rPr>
          <w:rFonts w:asciiTheme="minorHAnsi" w:hAnsiTheme="minorHAnsi" w:cstheme="minorHAnsi"/>
        </w:rPr>
        <w:t>P7: Portugal - Edit Value</w:t>
      </w:r>
    </w:p>
    <w:p w:rsidR="004B6D7C" w:rsidRDefault="00863ED0">
      <w:pPr>
        <w:rPr>
          <w:rFonts w:asciiTheme="minorHAnsi" w:hAnsiTheme="minorHAnsi" w:cstheme="minorHAnsi"/>
        </w:rPr>
      </w:pPr>
      <w:r>
        <w:rPr>
          <w:rFonts w:asciiTheme="minorHAnsi" w:hAnsiTheme="minorHAnsi" w:cstheme="minorHAnsi"/>
        </w:rPr>
        <w:t>P8: Bulgaria - Start-up</w:t>
      </w:r>
    </w:p>
    <w:p w:rsidR="004B6D7C" w:rsidRDefault="004B6D7C"/>
    <w:p w:rsidR="00E068C0" w:rsidRPr="00E068C0" w:rsidRDefault="00E068C0">
      <w:pPr>
        <w:rPr>
          <w:b/>
        </w:rPr>
      </w:pPr>
      <w:r w:rsidRPr="00E068C0">
        <w:rPr>
          <w:b/>
        </w:rPr>
        <w:t>Website</w:t>
      </w:r>
    </w:p>
    <w:p w:rsidR="004B6D7C" w:rsidRDefault="00863ED0">
      <w:pPr>
        <w:spacing w:before="240"/>
        <w:rPr>
          <w:lang w:val="en"/>
        </w:rPr>
      </w:pPr>
      <w:r>
        <w:rPr>
          <w:i/>
          <w:lang w:val="en"/>
        </w:rPr>
        <w:t>Eurostat</w:t>
      </w:r>
      <w:r>
        <w:rPr>
          <w:lang w:val="en"/>
        </w:rPr>
        <w:t xml:space="preserve"> http://epp.eurostat.ec.europa.eu/statistics_explained/index.php/Unemployment_statistics (2013, October 29) </w:t>
      </w:r>
    </w:p>
    <w:p w:rsidR="004B6D7C" w:rsidRDefault="00863ED0">
      <w:pPr>
        <w:spacing w:before="240"/>
        <w:rPr>
          <w:rFonts w:cstheme="minorHAnsi"/>
          <w:lang w:val="en"/>
        </w:rPr>
      </w:pPr>
      <w:r>
        <w:rPr>
          <w:rFonts w:cstheme="minorHAnsi"/>
          <w:i/>
          <w:lang w:val="en"/>
        </w:rPr>
        <w:t>Barclays Life Skills</w:t>
      </w:r>
      <w:r>
        <w:rPr>
          <w:rFonts w:cstheme="minorHAnsi"/>
          <w:lang w:val="en"/>
        </w:rPr>
        <w:t xml:space="preserve"> http://www.barclayslifeskills.com (2013, June)</w:t>
      </w:r>
    </w:p>
    <w:p w:rsidR="004B6D7C" w:rsidRDefault="00863ED0">
      <w:pPr>
        <w:spacing w:before="240"/>
        <w:rPr>
          <w:lang w:val="en"/>
        </w:rPr>
      </w:pPr>
      <w:r>
        <w:rPr>
          <w:i/>
          <w:lang w:val="en"/>
        </w:rPr>
        <w:t xml:space="preserve">BBC </w:t>
      </w:r>
      <w:proofErr w:type="spellStart"/>
      <w:r>
        <w:rPr>
          <w:i/>
          <w:lang w:val="en"/>
        </w:rPr>
        <w:t>iPlaye</w:t>
      </w:r>
      <w:r w:rsidR="00E068C0">
        <w:rPr>
          <w:i/>
          <w:lang w:val="en"/>
        </w:rPr>
        <w:t>r</w:t>
      </w:r>
      <w:proofErr w:type="spellEnd"/>
      <w:r w:rsidR="00E068C0">
        <w:rPr>
          <w:i/>
          <w:lang w:val="en"/>
        </w:rPr>
        <w:t xml:space="preserve"> </w:t>
      </w:r>
      <w:r>
        <w:rPr>
          <w:lang w:val="en"/>
        </w:rPr>
        <w:t xml:space="preserve">http://www.bbc.co.uk/iplayer/episode/b01skbpd/Panorama_Jobs_for_the_Boys (2013, June 4) </w:t>
      </w:r>
    </w:p>
    <w:p w:rsidR="00E068C0" w:rsidRDefault="00E068C0" w:rsidP="00E068C0">
      <w:pPr>
        <w:spacing w:before="240"/>
        <w:rPr>
          <w:lang w:val="en"/>
        </w:rPr>
      </w:pPr>
      <w:r>
        <w:rPr>
          <w:i/>
          <w:lang w:val="en"/>
        </w:rPr>
        <w:t>Channel 4</w:t>
      </w:r>
      <w:r>
        <w:rPr>
          <w:lang w:val="en"/>
        </w:rPr>
        <w:t xml:space="preserve"> http://4talent.channel4.com/people-development/for-3-minutes-2012 (2013, June 14)</w:t>
      </w:r>
    </w:p>
    <w:p w:rsidR="00E068C0" w:rsidRDefault="00E068C0" w:rsidP="00E068C0">
      <w:pPr>
        <w:spacing w:before="240"/>
      </w:pPr>
      <w:r>
        <w:rPr>
          <w:i/>
        </w:rPr>
        <w:t xml:space="preserve">Green Champions </w:t>
      </w:r>
      <w:r>
        <w:t>http://greenchampions.co.uk/2012/09/youth-unemployment-set-to-rise (2012, September)</w:t>
      </w:r>
    </w:p>
    <w:p w:rsidR="00E068C0" w:rsidRDefault="00E068C0" w:rsidP="00E068C0">
      <w:pPr>
        <w:spacing w:before="240"/>
        <w:rPr>
          <w:lang w:val="en"/>
        </w:rPr>
      </w:pPr>
      <w:r>
        <w:rPr>
          <w:i/>
          <w:lang w:val="en"/>
        </w:rPr>
        <w:t xml:space="preserve">Elevation Networks, </w:t>
      </w:r>
      <w:r>
        <w:rPr>
          <w:lang w:val="en"/>
        </w:rPr>
        <w:t>http://www.elevationnetworks.org/bbc-panorama, (2013, June 4)</w:t>
      </w:r>
    </w:p>
    <w:p w:rsidR="00E068C0" w:rsidRDefault="00E068C0" w:rsidP="00E068C0">
      <w:pPr>
        <w:spacing w:before="240"/>
        <w:rPr>
          <w:lang w:val="en"/>
        </w:rPr>
      </w:pPr>
      <w:r>
        <w:rPr>
          <w:i/>
          <w:lang w:val="en"/>
        </w:rPr>
        <w:t>National Apprenticeship Week</w:t>
      </w:r>
      <w:r>
        <w:rPr>
          <w:lang w:val="en"/>
        </w:rPr>
        <w:t xml:space="preserve"> (2013) https://nationalcareersservice.direct.gov.uk/aboutus/newsarticles/Pages/Spotlight-NAWweek2013.aspx (2013, March 19)</w:t>
      </w:r>
    </w:p>
    <w:p w:rsidR="00E068C0" w:rsidRDefault="00E068C0" w:rsidP="00E068C0">
      <w:pPr>
        <w:spacing w:before="240"/>
        <w:rPr>
          <w:lang w:val="en"/>
        </w:rPr>
      </w:pPr>
      <w:r>
        <w:rPr>
          <w:i/>
          <w:lang w:val="en"/>
        </w:rPr>
        <w:t>Leap,</w:t>
      </w:r>
      <w:r>
        <w:t xml:space="preserve"> </w:t>
      </w:r>
      <w:r>
        <w:rPr>
          <w:lang w:val="en"/>
        </w:rPr>
        <w:t>http://leap.org.uk, (2013, June 4)</w:t>
      </w:r>
    </w:p>
    <w:p w:rsidR="00E068C0" w:rsidRDefault="00E068C0" w:rsidP="00E068C0">
      <w:pPr>
        <w:spacing w:before="240"/>
        <w:rPr>
          <w:lang w:val="en"/>
        </w:rPr>
      </w:pPr>
      <w:r>
        <w:rPr>
          <w:i/>
          <w:lang w:val="en"/>
        </w:rPr>
        <w:t xml:space="preserve">The Poverty Site </w:t>
      </w:r>
      <w:r>
        <w:rPr>
          <w:lang w:val="en"/>
        </w:rPr>
        <w:t>http://www.poverty.org.uk/35/index.shtml (2013, May 8)</w:t>
      </w:r>
    </w:p>
    <w:p w:rsidR="00E068C0" w:rsidRDefault="00E068C0" w:rsidP="00E068C0">
      <w:pPr>
        <w:spacing w:before="240"/>
        <w:rPr>
          <w:rFonts w:cstheme="minorHAnsi"/>
          <w:bCs/>
        </w:rPr>
      </w:pPr>
      <w:r>
        <w:rPr>
          <w:rFonts w:cstheme="minorHAnsi"/>
          <w:bCs/>
          <w:i/>
        </w:rPr>
        <w:t xml:space="preserve">Young People’s Enterprise Centre of Expertise </w:t>
      </w:r>
      <w:proofErr w:type="gramStart"/>
      <w:r>
        <w:rPr>
          <w:rFonts w:cstheme="minorHAnsi"/>
          <w:bCs/>
          <w:i/>
        </w:rPr>
        <w:t>Report(</w:t>
      </w:r>
      <w:proofErr w:type="gramEnd"/>
      <w:r>
        <w:rPr>
          <w:rFonts w:cstheme="minorHAnsi"/>
          <w:bCs/>
          <w:i/>
        </w:rPr>
        <w:t>YPECOE)</w:t>
      </w:r>
      <w:r>
        <w:rPr>
          <w:rFonts w:cstheme="minorHAnsi"/>
          <w:bCs/>
        </w:rPr>
        <w:t xml:space="preserve"> http://yeuengage.files.wordpress.com/2013/06/ypecoe-report.pdf (2013, March)</w:t>
      </w:r>
    </w:p>
    <w:p w:rsidR="00E068C0" w:rsidRDefault="00E068C0">
      <w:pPr>
        <w:spacing w:before="240"/>
      </w:pPr>
    </w:p>
    <w:p w:rsidR="00E068C0" w:rsidRPr="00E068C0" w:rsidRDefault="00E068C0">
      <w:pPr>
        <w:spacing w:before="240"/>
        <w:rPr>
          <w:b/>
        </w:rPr>
      </w:pPr>
      <w:r w:rsidRPr="00E068C0">
        <w:rPr>
          <w:b/>
        </w:rPr>
        <w:lastRenderedPageBreak/>
        <w:t>Articles</w:t>
      </w:r>
    </w:p>
    <w:p w:rsidR="004B6D7C" w:rsidRDefault="00863ED0">
      <w:pPr>
        <w:spacing w:before="240"/>
      </w:pPr>
      <w:r>
        <w:t xml:space="preserve">Brooks, K. (2013) ‘New solutions to a new economic reality’, </w:t>
      </w:r>
      <w:r>
        <w:rPr>
          <w:i/>
        </w:rPr>
        <w:t>Yahoo Finance,</w:t>
      </w:r>
      <w:r>
        <w:t xml:space="preserve"> April 5</w:t>
      </w:r>
    </w:p>
    <w:p w:rsidR="004B6D7C" w:rsidRDefault="00863ED0">
      <w:pPr>
        <w:spacing w:before="240"/>
        <w:rPr>
          <w:lang w:val="en"/>
        </w:rPr>
      </w:pPr>
      <w:r>
        <w:rPr>
          <w:lang w:val="en"/>
        </w:rPr>
        <w:t>Buchanan, R. (2013) ‘</w:t>
      </w:r>
      <w:proofErr w:type="spellStart"/>
      <w:r>
        <w:rPr>
          <w:lang w:val="en"/>
        </w:rPr>
        <w:t>Starstruck</w:t>
      </w:r>
      <w:proofErr w:type="spellEnd"/>
      <w:r>
        <w:rPr>
          <w:lang w:val="en"/>
        </w:rPr>
        <w:t xml:space="preserve"> teenagers fail to grasp the reality of future jobs market’, </w:t>
      </w:r>
      <w:r>
        <w:rPr>
          <w:i/>
          <w:lang w:val="en"/>
        </w:rPr>
        <w:t>The Times</w:t>
      </w:r>
      <w:r>
        <w:rPr>
          <w:lang w:val="en"/>
        </w:rPr>
        <w:t>, March 19</w:t>
      </w:r>
    </w:p>
    <w:p w:rsidR="004B6D7C" w:rsidRDefault="00863ED0">
      <w:pPr>
        <w:spacing w:before="240"/>
        <w:rPr>
          <w:lang w:val="en"/>
        </w:rPr>
      </w:pPr>
      <w:proofErr w:type="spellStart"/>
      <w:r>
        <w:rPr>
          <w:lang w:val="en"/>
        </w:rPr>
        <w:t>Chakrabortty</w:t>
      </w:r>
      <w:proofErr w:type="spellEnd"/>
      <w:r>
        <w:rPr>
          <w:lang w:val="en"/>
        </w:rPr>
        <w:t xml:space="preserve">, A. (2013) ‘Young </w:t>
      </w:r>
      <w:proofErr w:type="spellStart"/>
      <w:r>
        <w:rPr>
          <w:lang w:val="en"/>
        </w:rPr>
        <w:t>appmakers</w:t>
      </w:r>
      <w:proofErr w:type="spellEnd"/>
      <w:r>
        <w:rPr>
          <w:lang w:val="en"/>
        </w:rPr>
        <w:t xml:space="preserve"> can't count on a job for life’, </w:t>
      </w:r>
      <w:r>
        <w:rPr>
          <w:i/>
          <w:lang w:val="en"/>
        </w:rPr>
        <w:t xml:space="preserve">The Guardian, </w:t>
      </w:r>
      <w:r>
        <w:rPr>
          <w:lang w:val="en"/>
        </w:rPr>
        <w:t>April 22</w:t>
      </w:r>
    </w:p>
    <w:p w:rsidR="004B6D7C" w:rsidRDefault="00863ED0">
      <w:pPr>
        <w:spacing w:before="240"/>
        <w:rPr>
          <w:lang w:val="en"/>
        </w:rPr>
      </w:pPr>
      <w:hyperlink r:id="rId34" w:history="1">
        <w:proofErr w:type="spellStart"/>
        <w:r>
          <w:rPr>
            <w:rStyle w:val="Hyperlink"/>
            <w:color w:val="auto"/>
            <w:lang w:val="en"/>
          </w:rPr>
          <w:t>Fazackerley</w:t>
        </w:r>
        <w:proofErr w:type="spellEnd"/>
      </w:hyperlink>
      <w:r>
        <w:rPr>
          <w:lang w:val="en"/>
        </w:rPr>
        <w:t xml:space="preserve">, A. (2013) ‘What to do next if you're too cool for university’, </w:t>
      </w:r>
      <w:r>
        <w:rPr>
          <w:i/>
          <w:lang w:val="en"/>
        </w:rPr>
        <w:t>The Guardian</w:t>
      </w:r>
      <w:r>
        <w:rPr>
          <w:lang w:val="en"/>
        </w:rPr>
        <w:t>, March 18</w:t>
      </w:r>
    </w:p>
    <w:p w:rsidR="00E068C0" w:rsidRDefault="00E068C0"/>
    <w:p w:rsidR="004B6D7C" w:rsidRDefault="00863ED0">
      <w:pPr>
        <w:rPr>
          <w:lang w:val="en"/>
        </w:rPr>
      </w:pPr>
      <w:r>
        <w:t>Henley, J. (2013)</w:t>
      </w:r>
      <w:r>
        <w:rPr>
          <w:lang w:val="en"/>
        </w:rPr>
        <w:t xml:space="preserve"> ‘Young, qualified and jobless: plight of Europe's best-educated generation’, </w:t>
      </w:r>
      <w:r>
        <w:rPr>
          <w:i/>
          <w:lang w:val="en"/>
        </w:rPr>
        <w:t xml:space="preserve">The Guardian, </w:t>
      </w:r>
      <w:r>
        <w:rPr>
          <w:lang w:val="en"/>
        </w:rPr>
        <w:t>July 1</w:t>
      </w:r>
    </w:p>
    <w:p w:rsidR="004B6D7C" w:rsidRDefault="00863ED0">
      <w:pPr>
        <w:spacing w:before="240"/>
        <w:rPr>
          <w:lang w:val="en"/>
        </w:rPr>
      </w:pPr>
      <w:r>
        <w:rPr>
          <w:lang w:val="en"/>
        </w:rPr>
        <w:t xml:space="preserve">Malik, S. (2013) ‘DWP seeks law change to avoid benefit repayments after </w:t>
      </w:r>
      <w:proofErr w:type="spellStart"/>
      <w:r>
        <w:rPr>
          <w:lang w:val="en"/>
        </w:rPr>
        <w:t>Poundland</w:t>
      </w:r>
      <w:proofErr w:type="spellEnd"/>
      <w:r>
        <w:rPr>
          <w:lang w:val="en"/>
        </w:rPr>
        <w:t xml:space="preserve"> ruling’, </w:t>
      </w:r>
      <w:r>
        <w:rPr>
          <w:i/>
          <w:lang w:val="en"/>
        </w:rPr>
        <w:t>The Guardian</w:t>
      </w:r>
      <w:r>
        <w:rPr>
          <w:lang w:val="en"/>
        </w:rPr>
        <w:t>, March 15</w:t>
      </w:r>
    </w:p>
    <w:p w:rsidR="004B6D7C" w:rsidRDefault="00863ED0">
      <w:pPr>
        <w:spacing w:before="240"/>
      </w:pPr>
      <w:r>
        <w:rPr>
          <w:rFonts w:cstheme="minorHAnsi"/>
          <w:lang w:val="en"/>
        </w:rPr>
        <w:t>Peacock, L. (2013) ‘</w:t>
      </w:r>
      <w:r>
        <w:t>Record employment masks shock rise in youth joblessness’</w:t>
      </w:r>
      <w:r w:rsidR="00030F3F">
        <w:t>,</w:t>
      </w:r>
      <w:r>
        <w:t xml:space="preserve"> March 20</w:t>
      </w:r>
    </w:p>
    <w:p w:rsidR="004B6D7C" w:rsidRDefault="00863ED0">
      <w:pPr>
        <w:pStyle w:val="Heading1"/>
        <w:jc w:val="both"/>
        <w:rPr>
          <w:rFonts w:asciiTheme="minorHAnsi" w:hAnsiTheme="minorHAnsi" w:cstheme="minorHAnsi"/>
          <w:color w:val="17365D" w:themeColor="text2" w:themeShade="BF"/>
          <w:kern w:val="24"/>
        </w:rPr>
      </w:pPr>
      <w:r>
        <w:rPr>
          <w:rFonts w:asciiTheme="minorHAnsi" w:hAnsiTheme="minorHAnsi" w:cstheme="minorHAnsi"/>
          <w:kern w:val="24"/>
        </w:rPr>
        <w:br w:type="page"/>
      </w:r>
      <w:bookmarkStart w:id="40" w:name="_Toc383082793"/>
      <w:r>
        <w:rPr>
          <w:rFonts w:asciiTheme="minorHAnsi" w:hAnsiTheme="minorHAnsi" w:cstheme="minorHAnsi"/>
          <w:color w:val="17365D" w:themeColor="text2" w:themeShade="BF"/>
          <w:kern w:val="24"/>
        </w:rPr>
        <w:lastRenderedPageBreak/>
        <w:t>Appendix One – Youth Questionnaire</w:t>
      </w:r>
      <w:bookmarkEnd w:id="40"/>
    </w:p>
    <w:p w:rsidR="004B6D7C" w:rsidRDefault="004B6D7C">
      <w:pPr>
        <w:pStyle w:val="PlainText"/>
        <w:jc w:val="both"/>
        <w:rPr>
          <w:rFonts w:asciiTheme="minorHAnsi" w:hAnsiTheme="minorHAnsi" w:cstheme="minorHAnsi"/>
          <w:b/>
          <w:bCs/>
          <w:sz w:val="24"/>
          <w:szCs w:val="24"/>
        </w:rPr>
      </w:pPr>
    </w:p>
    <w:p w:rsidR="004B6D7C" w:rsidRDefault="00863ED0">
      <w:pPr>
        <w:pStyle w:val="PlainText"/>
        <w:jc w:val="both"/>
        <w:rPr>
          <w:rFonts w:asciiTheme="minorHAnsi" w:hAnsiTheme="minorHAnsi" w:cstheme="minorHAnsi"/>
          <w:b/>
          <w:bCs/>
          <w:sz w:val="24"/>
          <w:szCs w:val="24"/>
        </w:rPr>
      </w:pPr>
      <w:r>
        <w:rPr>
          <w:rFonts w:asciiTheme="minorHAnsi" w:hAnsiTheme="minorHAnsi" w:cstheme="minorHAnsi"/>
          <w:b/>
          <w:bCs/>
          <w:sz w:val="24"/>
          <w:szCs w:val="24"/>
        </w:rPr>
        <w:t>General info</w:t>
      </w: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Age:</w:t>
      </w:r>
    </w:p>
    <w:p w:rsidR="004B6D7C" w:rsidRDefault="00863ED0">
      <w:pPr>
        <w:pStyle w:val="PlainText"/>
        <w:numPr>
          <w:ilvl w:val="0"/>
          <w:numId w:val="7"/>
        </w:numPr>
        <w:ind w:hanging="294"/>
        <w:jc w:val="both"/>
        <w:rPr>
          <w:rFonts w:asciiTheme="minorHAnsi" w:hAnsiTheme="minorHAnsi" w:cstheme="minorHAnsi"/>
        </w:rPr>
      </w:pPr>
      <w:r>
        <w:rPr>
          <w:rFonts w:asciiTheme="minorHAnsi" w:hAnsiTheme="minorHAnsi" w:cstheme="minorHAnsi"/>
        </w:rPr>
        <w:t>Under 18</w:t>
      </w:r>
    </w:p>
    <w:p w:rsidR="004B6D7C" w:rsidRDefault="00863ED0">
      <w:pPr>
        <w:pStyle w:val="PlainText"/>
        <w:numPr>
          <w:ilvl w:val="0"/>
          <w:numId w:val="7"/>
        </w:numPr>
        <w:ind w:hanging="294"/>
        <w:jc w:val="both"/>
        <w:rPr>
          <w:rFonts w:asciiTheme="minorHAnsi" w:hAnsiTheme="minorHAnsi" w:cstheme="minorHAnsi"/>
        </w:rPr>
      </w:pPr>
      <w:r>
        <w:rPr>
          <w:rFonts w:asciiTheme="minorHAnsi" w:hAnsiTheme="minorHAnsi" w:cstheme="minorHAnsi"/>
        </w:rPr>
        <w:t>18 - 21</w:t>
      </w:r>
    </w:p>
    <w:p w:rsidR="004B6D7C" w:rsidRDefault="00863ED0">
      <w:pPr>
        <w:pStyle w:val="PlainText"/>
        <w:numPr>
          <w:ilvl w:val="0"/>
          <w:numId w:val="7"/>
        </w:numPr>
        <w:ind w:hanging="294"/>
        <w:jc w:val="both"/>
        <w:rPr>
          <w:rFonts w:asciiTheme="minorHAnsi" w:hAnsiTheme="minorHAnsi" w:cstheme="minorHAnsi"/>
        </w:rPr>
      </w:pPr>
      <w:r>
        <w:rPr>
          <w:rFonts w:asciiTheme="minorHAnsi" w:hAnsiTheme="minorHAnsi" w:cstheme="minorHAnsi"/>
        </w:rPr>
        <w:t>21 -25</w:t>
      </w:r>
    </w:p>
    <w:p w:rsidR="004B6D7C" w:rsidRDefault="00863ED0">
      <w:pPr>
        <w:pStyle w:val="PlainText"/>
        <w:numPr>
          <w:ilvl w:val="0"/>
          <w:numId w:val="7"/>
        </w:numPr>
        <w:ind w:hanging="294"/>
        <w:jc w:val="both"/>
        <w:rPr>
          <w:rFonts w:asciiTheme="minorHAnsi" w:hAnsiTheme="minorHAnsi" w:cstheme="minorHAnsi"/>
        </w:rPr>
      </w:pPr>
      <w:r>
        <w:rPr>
          <w:rFonts w:asciiTheme="minorHAnsi" w:hAnsiTheme="minorHAnsi" w:cstheme="minorHAnsi"/>
        </w:rPr>
        <w:t>Over 25</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Are you:</w:t>
      </w:r>
    </w:p>
    <w:p w:rsidR="004B6D7C" w:rsidRDefault="00863ED0">
      <w:pPr>
        <w:pStyle w:val="PlainText"/>
        <w:numPr>
          <w:ilvl w:val="0"/>
          <w:numId w:val="8"/>
        </w:numPr>
        <w:ind w:hanging="294"/>
        <w:jc w:val="both"/>
        <w:rPr>
          <w:rFonts w:asciiTheme="minorHAnsi" w:hAnsiTheme="minorHAnsi" w:cstheme="minorHAnsi"/>
        </w:rPr>
      </w:pPr>
      <w:r>
        <w:rPr>
          <w:rFonts w:asciiTheme="minorHAnsi" w:hAnsiTheme="minorHAnsi" w:cstheme="minorHAnsi"/>
        </w:rPr>
        <w:t>Male</w:t>
      </w:r>
    </w:p>
    <w:p w:rsidR="004B6D7C" w:rsidRDefault="00863ED0">
      <w:pPr>
        <w:pStyle w:val="PlainText"/>
        <w:numPr>
          <w:ilvl w:val="0"/>
          <w:numId w:val="8"/>
        </w:numPr>
        <w:ind w:hanging="294"/>
        <w:jc w:val="both"/>
        <w:rPr>
          <w:rFonts w:asciiTheme="minorHAnsi" w:hAnsiTheme="minorHAnsi" w:cstheme="minorHAnsi"/>
        </w:rPr>
      </w:pPr>
      <w:r>
        <w:rPr>
          <w:rFonts w:asciiTheme="minorHAnsi" w:hAnsiTheme="minorHAnsi" w:cstheme="minorHAnsi"/>
        </w:rPr>
        <w:t>Female</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 xml:space="preserve">Do you live in: </w:t>
      </w:r>
    </w:p>
    <w:p w:rsidR="004B6D7C" w:rsidRDefault="00863ED0">
      <w:pPr>
        <w:pStyle w:val="PlainText"/>
        <w:numPr>
          <w:ilvl w:val="0"/>
          <w:numId w:val="9"/>
        </w:numPr>
        <w:ind w:hanging="294"/>
        <w:jc w:val="both"/>
        <w:rPr>
          <w:rFonts w:asciiTheme="minorHAnsi" w:hAnsiTheme="minorHAnsi" w:cstheme="minorHAnsi"/>
        </w:rPr>
      </w:pPr>
      <w:r>
        <w:rPr>
          <w:rFonts w:asciiTheme="minorHAnsi" w:hAnsiTheme="minorHAnsi" w:cstheme="minorHAnsi"/>
        </w:rPr>
        <w:t>A major city</w:t>
      </w:r>
    </w:p>
    <w:p w:rsidR="004B6D7C" w:rsidRDefault="00863ED0">
      <w:pPr>
        <w:pStyle w:val="PlainText"/>
        <w:numPr>
          <w:ilvl w:val="0"/>
          <w:numId w:val="9"/>
        </w:numPr>
        <w:ind w:hanging="294"/>
        <w:jc w:val="both"/>
        <w:rPr>
          <w:rFonts w:asciiTheme="minorHAnsi" w:hAnsiTheme="minorHAnsi" w:cstheme="minorHAnsi"/>
        </w:rPr>
      </w:pPr>
      <w:r>
        <w:rPr>
          <w:rFonts w:asciiTheme="minorHAnsi" w:hAnsiTheme="minorHAnsi" w:cstheme="minorHAnsi"/>
        </w:rPr>
        <w:t>A small city</w:t>
      </w:r>
    </w:p>
    <w:p w:rsidR="004B6D7C" w:rsidRDefault="00863ED0">
      <w:pPr>
        <w:pStyle w:val="PlainText"/>
        <w:numPr>
          <w:ilvl w:val="0"/>
          <w:numId w:val="9"/>
        </w:numPr>
        <w:ind w:hanging="294"/>
        <w:jc w:val="both"/>
        <w:rPr>
          <w:rFonts w:asciiTheme="minorHAnsi" w:hAnsiTheme="minorHAnsi" w:cstheme="minorHAnsi"/>
        </w:rPr>
      </w:pPr>
      <w:r>
        <w:rPr>
          <w:rFonts w:asciiTheme="minorHAnsi" w:hAnsiTheme="minorHAnsi" w:cstheme="minorHAnsi"/>
        </w:rPr>
        <w:t>A town</w:t>
      </w:r>
    </w:p>
    <w:p w:rsidR="004B6D7C" w:rsidRDefault="00863ED0">
      <w:pPr>
        <w:pStyle w:val="PlainText"/>
        <w:numPr>
          <w:ilvl w:val="0"/>
          <w:numId w:val="9"/>
        </w:numPr>
        <w:ind w:hanging="294"/>
        <w:jc w:val="both"/>
        <w:rPr>
          <w:rFonts w:asciiTheme="minorHAnsi" w:hAnsiTheme="minorHAnsi" w:cstheme="minorHAnsi"/>
        </w:rPr>
      </w:pPr>
      <w:r>
        <w:rPr>
          <w:rFonts w:asciiTheme="minorHAnsi" w:hAnsiTheme="minorHAnsi" w:cstheme="minorHAnsi"/>
        </w:rPr>
        <w:t>A village</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Are you:</w:t>
      </w:r>
    </w:p>
    <w:p w:rsidR="004B6D7C" w:rsidRDefault="00863ED0">
      <w:pPr>
        <w:pStyle w:val="PlainText"/>
        <w:numPr>
          <w:ilvl w:val="0"/>
          <w:numId w:val="10"/>
        </w:numPr>
        <w:ind w:hanging="294"/>
        <w:jc w:val="both"/>
        <w:rPr>
          <w:rFonts w:asciiTheme="minorHAnsi" w:hAnsiTheme="minorHAnsi" w:cstheme="minorHAnsi"/>
        </w:rPr>
      </w:pPr>
      <w:r>
        <w:rPr>
          <w:rFonts w:asciiTheme="minorHAnsi" w:hAnsiTheme="minorHAnsi" w:cstheme="minorHAnsi"/>
        </w:rPr>
        <w:t>Renting privately</w:t>
      </w:r>
    </w:p>
    <w:p w:rsidR="004B6D7C" w:rsidRDefault="00863ED0">
      <w:pPr>
        <w:pStyle w:val="PlainText"/>
        <w:numPr>
          <w:ilvl w:val="0"/>
          <w:numId w:val="10"/>
        </w:numPr>
        <w:ind w:hanging="294"/>
        <w:jc w:val="both"/>
        <w:rPr>
          <w:rFonts w:asciiTheme="minorHAnsi" w:hAnsiTheme="minorHAnsi" w:cstheme="minorHAnsi"/>
        </w:rPr>
      </w:pPr>
      <w:r>
        <w:rPr>
          <w:rFonts w:asciiTheme="minorHAnsi" w:hAnsiTheme="minorHAnsi" w:cstheme="minorHAnsi"/>
        </w:rPr>
        <w:t>Living in social housing - Council</w:t>
      </w:r>
    </w:p>
    <w:p w:rsidR="004B6D7C" w:rsidRDefault="00863ED0">
      <w:pPr>
        <w:pStyle w:val="PlainText"/>
        <w:numPr>
          <w:ilvl w:val="0"/>
          <w:numId w:val="10"/>
        </w:numPr>
        <w:ind w:hanging="294"/>
        <w:jc w:val="both"/>
        <w:rPr>
          <w:rFonts w:asciiTheme="minorHAnsi" w:hAnsiTheme="minorHAnsi" w:cstheme="minorHAnsi"/>
        </w:rPr>
      </w:pPr>
      <w:r>
        <w:rPr>
          <w:rFonts w:asciiTheme="minorHAnsi" w:hAnsiTheme="minorHAnsi" w:cstheme="minorHAnsi"/>
        </w:rPr>
        <w:t>Living with parents</w:t>
      </w:r>
    </w:p>
    <w:p w:rsidR="004B6D7C" w:rsidRDefault="00863ED0">
      <w:pPr>
        <w:pStyle w:val="PlainText"/>
        <w:numPr>
          <w:ilvl w:val="0"/>
          <w:numId w:val="10"/>
        </w:numPr>
        <w:ind w:hanging="294"/>
        <w:jc w:val="both"/>
        <w:rPr>
          <w:rFonts w:asciiTheme="minorHAnsi" w:hAnsiTheme="minorHAnsi" w:cstheme="minorHAnsi"/>
        </w:rPr>
      </w:pPr>
      <w:r>
        <w:rPr>
          <w:rFonts w:asciiTheme="minorHAnsi" w:hAnsiTheme="minorHAnsi" w:cstheme="minorHAnsi"/>
        </w:rPr>
        <w:t>Paying a mortgage</w:t>
      </w:r>
    </w:p>
    <w:p w:rsidR="004B6D7C" w:rsidRDefault="00863ED0">
      <w:pPr>
        <w:pStyle w:val="PlainText"/>
        <w:numPr>
          <w:ilvl w:val="0"/>
          <w:numId w:val="10"/>
        </w:numPr>
        <w:ind w:hanging="294"/>
        <w:jc w:val="both"/>
        <w:rPr>
          <w:rFonts w:asciiTheme="minorHAnsi" w:hAnsiTheme="minorHAnsi" w:cstheme="minorHAnsi"/>
        </w:rPr>
      </w:pPr>
      <w:r>
        <w:rPr>
          <w:rFonts w:asciiTheme="minorHAnsi" w:hAnsiTheme="minorHAnsi" w:cstheme="minorHAnsi"/>
        </w:rPr>
        <w:t>Other (specify)</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 xml:space="preserve">Are you a </w:t>
      </w:r>
      <w:proofErr w:type="spellStart"/>
      <w:r>
        <w:rPr>
          <w:rFonts w:asciiTheme="minorHAnsi" w:hAnsiTheme="minorHAnsi" w:cstheme="minorHAnsi"/>
        </w:rPr>
        <w:t>carer</w:t>
      </w:r>
      <w:proofErr w:type="spellEnd"/>
      <w:r>
        <w:rPr>
          <w:rFonts w:asciiTheme="minorHAnsi" w:hAnsiTheme="minorHAnsi" w:cstheme="minorHAnsi"/>
        </w:rPr>
        <w:t>?</w:t>
      </w:r>
    </w:p>
    <w:p w:rsidR="004B6D7C" w:rsidRDefault="00863ED0">
      <w:pPr>
        <w:pStyle w:val="PlainText"/>
        <w:numPr>
          <w:ilvl w:val="0"/>
          <w:numId w:val="11"/>
        </w:numPr>
        <w:ind w:left="709" w:hanging="283"/>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11"/>
        </w:numPr>
        <w:ind w:left="709" w:hanging="283"/>
        <w:jc w:val="both"/>
        <w:rPr>
          <w:rFonts w:asciiTheme="minorHAnsi" w:hAnsiTheme="minorHAnsi" w:cstheme="minorHAnsi"/>
        </w:rPr>
      </w:pPr>
      <w:r>
        <w:rPr>
          <w:rFonts w:asciiTheme="minorHAnsi" w:hAnsiTheme="minorHAnsi" w:cstheme="minorHAnsi"/>
        </w:rPr>
        <w:t>No</w:t>
      </w:r>
    </w:p>
    <w:p w:rsidR="004B6D7C" w:rsidRDefault="004B6D7C">
      <w:pPr>
        <w:pStyle w:val="PlainText"/>
        <w:ind w:left="720"/>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have any dependants?</w:t>
      </w:r>
    </w:p>
    <w:p w:rsidR="004B6D7C" w:rsidRDefault="00863ED0">
      <w:pPr>
        <w:pStyle w:val="PlainText"/>
        <w:numPr>
          <w:ilvl w:val="0"/>
          <w:numId w:val="12"/>
        </w:numPr>
        <w:jc w:val="both"/>
        <w:rPr>
          <w:rFonts w:asciiTheme="minorHAnsi" w:hAnsiTheme="minorHAnsi" w:cstheme="minorHAnsi"/>
        </w:rPr>
      </w:pPr>
      <w:r>
        <w:rPr>
          <w:rFonts w:asciiTheme="minorHAnsi" w:hAnsiTheme="minorHAnsi" w:cstheme="minorHAnsi"/>
        </w:rPr>
        <w:t>0</w:t>
      </w:r>
    </w:p>
    <w:p w:rsidR="004B6D7C" w:rsidRDefault="00863ED0">
      <w:pPr>
        <w:pStyle w:val="PlainText"/>
        <w:numPr>
          <w:ilvl w:val="0"/>
          <w:numId w:val="12"/>
        </w:numPr>
        <w:jc w:val="both"/>
        <w:rPr>
          <w:rFonts w:asciiTheme="minorHAnsi" w:hAnsiTheme="minorHAnsi" w:cstheme="minorHAnsi"/>
        </w:rPr>
      </w:pPr>
      <w:r>
        <w:rPr>
          <w:rFonts w:asciiTheme="minorHAnsi" w:hAnsiTheme="minorHAnsi" w:cstheme="minorHAnsi"/>
        </w:rPr>
        <w:t>1</w:t>
      </w:r>
    </w:p>
    <w:p w:rsidR="004B6D7C" w:rsidRDefault="00863ED0">
      <w:pPr>
        <w:pStyle w:val="PlainText"/>
        <w:numPr>
          <w:ilvl w:val="0"/>
          <w:numId w:val="12"/>
        </w:numPr>
        <w:jc w:val="both"/>
        <w:rPr>
          <w:rFonts w:asciiTheme="minorHAnsi" w:hAnsiTheme="minorHAnsi" w:cstheme="minorHAnsi"/>
        </w:rPr>
      </w:pPr>
      <w:r>
        <w:rPr>
          <w:rFonts w:asciiTheme="minorHAnsi" w:hAnsiTheme="minorHAnsi" w:cstheme="minorHAnsi"/>
        </w:rPr>
        <w:t>2</w:t>
      </w:r>
    </w:p>
    <w:p w:rsidR="004B6D7C" w:rsidRDefault="00863ED0">
      <w:pPr>
        <w:pStyle w:val="PlainText"/>
        <w:numPr>
          <w:ilvl w:val="0"/>
          <w:numId w:val="12"/>
        </w:numPr>
        <w:jc w:val="both"/>
        <w:rPr>
          <w:rFonts w:asciiTheme="minorHAnsi" w:hAnsiTheme="minorHAnsi" w:cstheme="minorHAnsi"/>
        </w:rPr>
      </w:pPr>
      <w:r>
        <w:rPr>
          <w:rFonts w:asciiTheme="minorHAnsi" w:hAnsiTheme="minorHAnsi" w:cstheme="minorHAnsi"/>
        </w:rPr>
        <w:t>3 or more</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have any disability?</w:t>
      </w:r>
    </w:p>
    <w:p w:rsidR="004B6D7C" w:rsidRDefault="00863ED0">
      <w:pPr>
        <w:pStyle w:val="PlainText"/>
        <w:numPr>
          <w:ilvl w:val="0"/>
          <w:numId w:val="13"/>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13"/>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Are you:</w:t>
      </w:r>
    </w:p>
    <w:p w:rsidR="004B6D7C" w:rsidRDefault="00863ED0">
      <w:pPr>
        <w:pStyle w:val="PlainText"/>
        <w:numPr>
          <w:ilvl w:val="0"/>
          <w:numId w:val="14"/>
        </w:numPr>
        <w:jc w:val="both"/>
        <w:rPr>
          <w:rFonts w:asciiTheme="minorHAnsi" w:hAnsiTheme="minorHAnsi" w:cstheme="minorHAnsi"/>
        </w:rPr>
      </w:pPr>
      <w:r>
        <w:rPr>
          <w:rFonts w:asciiTheme="minorHAnsi" w:hAnsiTheme="minorHAnsi" w:cstheme="minorHAnsi"/>
        </w:rPr>
        <w:t xml:space="preserve">Not in employment, education or training </w:t>
      </w:r>
    </w:p>
    <w:p w:rsidR="004B6D7C" w:rsidRDefault="00863ED0">
      <w:pPr>
        <w:pStyle w:val="PlainText"/>
        <w:numPr>
          <w:ilvl w:val="0"/>
          <w:numId w:val="14"/>
        </w:numPr>
        <w:jc w:val="both"/>
        <w:rPr>
          <w:rFonts w:asciiTheme="minorHAnsi" w:hAnsiTheme="minorHAnsi" w:cstheme="minorHAnsi"/>
        </w:rPr>
      </w:pPr>
      <w:r>
        <w:rPr>
          <w:rFonts w:asciiTheme="minorHAnsi" w:hAnsiTheme="minorHAnsi" w:cstheme="minorHAnsi"/>
        </w:rPr>
        <w:t xml:space="preserve">In full-time education </w:t>
      </w:r>
    </w:p>
    <w:p w:rsidR="004B6D7C" w:rsidRDefault="00863ED0">
      <w:pPr>
        <w:pStyle w:val="PlainText"/>
        <w:numPr>
          <w:ilvl w:val="0"/>
          <w:numId w:val="14"/>
        </w:numPr>
        <w:jc w:val="both"/>
        <w:rPr>
          <w:rFonts w:asciiTheme="minorHAnsi" w:hAnsiTheme="minorHAnsi" w:cstheme="minorHAnsi"/>
        </w:rPr>
      </w:pPr>
      <w:r>
        <w:rPr>
          <w:rFonts w:asciiTheme="minorHAnsi" w:hAnsiTheme="minorHAnsi" w:cstheme="minorHAnsi"/>
        </w:rPr>
        <w:t xml:space="preserve">Employed </w:t>
      </w:r>
    </w:p>
    <w:p w:rsidR="004B6D7C" w:rsidRDefault="00863ED0">
      <w:pPr>
        <w:pStyle w:val="PlainText"/>
        <w:numPr>
          <w:ilvl w:val="0"/>
          <w:numId w:val="14"/>
        </w:numPr>
        <w:jc w:val="both"/>
        <w:rPr>
          <w:rFonts w:asciiTheme="minorHAnsi" w:hAnsiTheme="minorHAnsi" w:cstheme="minorHAnsi"/>
        </w:rPr>
      </w:pPr>
      <w:r>
        <w:rPr>
          <w:rFonts w:asciiTheme="minorHAnsi" w:hAnsiTheme="minorHAnsi" w:cstheme="minorHAnsi"/>
        </w:rPr>
        <w:t>An Entrepreneur</w:t>
      </w:r>
    </w:p>
    <w:p w:rsidR="004B6D7C" w:rsidRDefault="004B6D7C">
      <w:pPr>
        <w:pStyle w:val="PlainText"/>
        <w:jc w:val="both"/>
        <w:rPr>
          <w:rFonts w:asciiTheme="minorHAnsi" w:hAnsiTheme="minorHAnsi" w:cstheme="minorHAnsi"/>
          <w:b/>
          <w:bCs/>
          <w:sz w:val="24"/>
          <w:szCs w:val="24"/>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social media platforms do you use?</w:t>
      </w:r>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t>Facebook</w:t>
      </w:r>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lastRenderedPageBreak/>
        <w:t>Skype</w:t>
      </w:r>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t>Twitter</w:t>
      </w:r>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t>YouTube</w:t>
      </w:r>
    </w:p>
    <w:p w:rsidR="004B6D7C" w:rsidRDefault="00863ED0">
      <w:pPr>
        <w:pStyle w:val="PlainText"/>
        <w:numPr>
          <w:ilvl w:val="0"/>
          <w:numId w:val="15"/>
        </w:numPr>
        <w:jc w:val="both"/>
        <w:rPr>
          <w:rFonts w:asciiTheme="minorHAnsi" w:hAnsiTheme="minorHAnsi" w:cstheme="minorHAnsi"/>
        </w:rPr>
      </w:pPr>
      <w:proofErr w:type="spellStart"/>
      <w:r>
        <w:rPr>
          <w:rFonts w:asciiTheme="minorHAnsi" w:hAnsiTheme="minorHAnsi" w:cstheme="minorHAnsi"/>
        </w:rPr>
        <w:t>MySpace</w:t>
      </w:r>
      <w:proofErr w:type="spellEnd"/>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t>LinkedIn</w:t>
      </w:r>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t>Other (specify)</w:t>
      </w:r>
    </w:p>
    <w:p w:rsidR="004B6D7C" w:rsidRDefault="00863ED0">
      <w:pPr>
        <w:pStyle w:val="PlainText"/>
        <w:numPr>
          <w:ilvl w:val="0"/>
          <w:numId w:val="15"/>
        </w:numPr>
        <w:jc w:val="both"/>
        <w:rPr>
          <w:rFonts w:asciiTheme="minorHAnsi" w:hAnsiTheme="minorHAnsi" w:cstheme="minorHAnsi"/>
        </w:rPr>
      </w:pPr>
      <w:r>
        <w:rPr>
          <w:rFonts w:asciiTheme="minorHAnsi" w:hAnsiTheme="minorHAnsi" w:cstheme="minorHAnsi"/>
        </w:rPr>
        <w:t>None</w:t>
      </w:r>
    </w:p>
    <w:p w:rsidR="00030F3F" w:rsidRDefault="00030F3F">
      <w:pPr>
        <w:pStyle w:val="PlainText"/>
        <w:jc w:val="both"/>
        <w:rPr>
          <w:rFonts w:asciiTheme="minorHAnsi" w:hAnsiTheme="minorHAnsi" w:cstheme="minorHAnsi"/>
          <w:b/>
          <w:bCs/>
          <w:sz w:val="24"/>
          <w:szCs w:val="24"/>
        </w:rPr>
      </w:pPr>
    </w:p>
    <w:p w:rsidR="004B6D7C" w:rsidRDefault="00863ED0">
      <w:pPr>
        <w:pStyle w:val="PlainText"/>
        <w:jc w:val="both"/>
        <w:rPr>
          <w:rFonts w:asciiTheme="minorHAnsi" w:hAnsiTheme="minorHAnsi" w:cstheme="minorHAnsi"/>
          <w:b/>
          <w:bCs/>
          <w:sz w:val="24"/>
          <w:szCs w:val="24"/>
        </w:rPr>
      </w:pPr>
      <w:r>
        <w:rPr>
          <w:rFonts w:asciiTheme="minorHAnsi" w:hAnsiTheme="minorHAnsi" w:cstheme="minorHAnsi"/>
          <w:b/>
          <w:bCs/>
          <w:sz w:val="24"/>
          <w:szCs w:val="24"/>
        </w:rPr>
        <w:t>Education</w:t>
      </w:r>
    </w:p>
    <w:p w:rsidR="004B6D7C" w:rsidRDefault="004B6D7C">
      <w:pPr>
        <w:pStyle w:val="PlainText"/>
        <w:jc w:val="both"/>
        <w:rPr>
          <w:rFonts w:asciiTheme="minorHAnsi" w:hAnsiTheme="minorHAnsi" w:cstheme="minorHAnsi"/>
          <w:sz w:val="24"/>
          <w:szCs w:val="24"/>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Did you have opportunities for vocational (learn a trade) study during your school experience?</w:t>
      </w:r>
    </w:p>
    <w:p w:rsidR="004B6D7C" w:rsidRDefault="00863ED0">
      <w:pPr>
        <w:pStyle w:val="PlainText"/>
        <w:numPr>
          <w:ilvl w:val="0"/>
          <w:numId w:val="16"/>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16"/>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is the highest level of education you possess (</w:t>
      </w:r>
      <w:r>
        <w:rPr>
          <w:rFonts w:asciiTheme="minorHAnsi" w:hAnsiTheme="minorHAnsi" w:cstheme="minorHAnsi"/>
          <w:color w:val="4C4C4C"/>
          <w:lang w:eastAsia="en-GB"/>
        </w:rPr>
        <w:t>EQF - European Qualification Framework)</w:t>
      </w:r>
      <w:r>
        <w:rPr>
          <w:rFonts w:asciiTheme="minorHAnsi" w:hAnsiTheme="minorHAnsi" w:cstheme="minorHAnsi"/>
        </w:rPr>
        <w:t>?</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No formal education</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1</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2</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3</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4</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5</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6</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7</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Level 8</w:t>
      </w:r>
    </w:p>
    <w:p w:rsidR="004B6D7C" w:rsidRDefault="00863ED0">
      <w:pPr>
        <w:pStyle w:val="PlainText"/>
        <w:numPr>
          <w:ilvl w:val="0"/>
          <w:numId w:val="17"/>
        </w:numPr>
        <w:jc w:val="both"/>
        <w:rPr>
          <w:rFonts w:asciiTheme="minorHAnsi" w:hAnsiTheme="minorHAnsi" w:cstheme="minorHAnsi"/>
        </w:rPr>
      </w:pPr>
      <w:r>
        <w:rPr>
          <w:rFonts w:asciiTheme="minorHAnsi" w:hAnsiTheme="minorHAnsi" w:cstheme="minorHAnsi"/>
        </w:rPr>
        <w:t>Other (specify)</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do you plan to do next?</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Continue in education</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Get an apprenticeship</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Look for work</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Get some work experience</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Do some volunteer work</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Get some specialist training</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Set-up a business</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Temporarily work with family</w:t>
      </w:r>
    </w:p>
    <w:p w:rsidR="004B6D7C" w:rsidRDefault="00863ED0">
      <w:pPr>
        <w:pStyle w:val="PlainText"/>
        <w:numPr>
          <w:ilvl w:val="0"/>
          <w:numId w:val="18"/>
        </w:numPr>
        <w:jc w:val="both"/>
        <w:rPr>
          <w:rFonts w:asciiTheme="minorHAnsi" w:hAnsiTheme="minorHAnsi" w:cstheme="minorHAnsi"/>
        </w:rPr>
      </w:pPr>
      <w:r>
        <w:rPr>
          <w:rFonts w:asciiTheme="minorHAnsi" w:hAnsiTheme="minorHAnsi" w:cstheme="minorHAnsi"/>
        </w:rPr>
        <w:t>Don't know</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possess any IT skills?</w:t>
      </w:r>
    </w:p>
    <w:p w:rsidR="004B6D7C" w:rsidRDefault="00863ED0">
      <w:pPr>
        <w:pStyle w:val="PlainText"/>
        <w:numPr>
          <w:ilvl w:val="0"/>
          <w:numId w:val="19"/>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19"/>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have access to a computer at home?</w:t>
      </w:r>
    </w:p>
    <w:p w:rsidR="004B6D7C" w:rsidRDefault="00863ED0">
      <w:pPr>
        <w:pStyle w:val="PlainText"/>
        <w:numPr>
          <w:ilvl w:val="0"/>
          <w:numId w:val="20"/>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0"/>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Are you confident in using a computer?</w:t>
      </w:r>
    </w:p>
    <w:p w:rsidR="004B6D7C" w:rsidRDefault="00863ED0">
      <w:pPr>
        <w:pStyle w:val="PlainText"/>
        <w:numPr>
          <w:ilvl w:val="0"/>
          <w:numId w:val="21"/>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1"/>
        </w:numPr>
        <w:jc w:val="both"/>
        <w:rPr>
          <w:rFonts w:asciiTheme="minorHAnsi" w:hAnsiTheme="minorHAnsi" w:cstheme="minorHAnsi"/>
        </w:rPr>
      </w:pPr>
      <w:r>
        <w:rPr>
          <w:rFonts w:asciiTheme="minorHAnsi" w:hAnsiTheme="minorHAnsi" w:cstheme="minorHAnsi"/>
        </w:rPr>
        <w:lastRenderedPageBreak/>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Which of the following can you do?</w:t>
      </w:r>
    </w:p>
    <w:p w:rsidR="004B6D7C" w:rsidRDefault="00863ED0">
      <w:pPr>
        <w:pStyle w:val="PlainText"/>
        <w:numPr>
          <w:ilvl w:val="0"/>
          <w:numId w:val="22"/>
        </w:numPr>
        <w:jc w:val="both"/>
        <w:rPr>
          <w:rFonts w:asciiTheme="minorHAnsi" w:hAnsiTheme="minorHAnsi" w:cstheme="minorHAnsi"/>
        </w:rPr>
      </w:pPr>
      <w:r>
        <w:rPr>
          <w:rFonts w:asciiTheme="minorHAnsi" w:hAnsiTheme="minorHAnsi" w:cstheme="minorHAnsi"/>
        </w:rPr>
        <w:t>Create a word processing document</w:t>
      </w:r>
    </w:p>
    <w:p w:rsidR="004B6D7C" w:rsidRDefault="00863ED0">
      <w:pPr>
        <w:pStyle w:val="PlainText"/>
        <w:numPr>
          <w:ilvl w:val="0"/>
          <w:numId w:val="22"/>
        </w:numPr>
        <w:jc w:val="both"/>
        <w:rPr>
          <w:rFonts w:asciiTheme="minorHAnsi" w:hAnsiTheme="minorHAnsi" w:cstheme="minorHAnsi"/>
        </w:rPr>
      </w:pPr>
      <w:r>
        <w:rPr>
          <w:rFonts w:asciiTheme="minorHAnsi" w:hAnsiTheme="minorHAnsi" w:cstheme="minorHAnsi"/>
        </w:rPr>
        <w:t>set-up a spreadsheet database</w:t>
      </w:r>
    </w:p>
    <w:p w:rsidR="004B6D7C" w:rsidRDefault="00863ED0">
      <w:pPr>
        <w:pStyle w:val="PlainText"/>
        <w:numPr>
          <w:ilvl w:val="0"/>
          <w:numId w:val="22"/>
        </w:numPr>
        <w:jc w:val="both"/>
        <w:rPr>
          <w:rFonts w:asciiTheme="minorHAnsi" w:hAnsiTheme="minorHAnsi" w:cstheme="minorHAnsi"/>
        </w:rPr>
      </w:pPr>
      <w:r>
        <w:rPr>
          <w:rFonts w:asciiTheme="minorHAnsi" w:hAnsiTheme="minorHAnsi" w:cstheme="minorHAnsi"/>
        </w:rPr>
        <w:t>Digital imaging and manipulation</w:t>
      </w:r>
    </w:p>
    <w:p w:rsidR="004B6D7C" w:rsidRDefault="00863ED0">
      <w:pPr>
        <w:pStyle w:val="PlainText"/>
        <w:numPr>
          <w:ilvl w:val="0"/>
          <w:numId w:val="22"/>
        </w:numPr>
        <w:jc w:val="both"/>
        <w:rPr>
          <w:rFonts w:asciiTheme="minorHAnsi" w:hAnsiTheme="minorHAnsi" w:cstheme="minorHAnsi"/>
        </w:rPr>
      </w:pPr>
      <w:r>
        <w:rPr>
          <w:rFonts w:asciiTheme="minorHAnsi" w:hAnsiTheme="minorHAnsi" w:cstheme="minorHAnsi"/>
        </w:rPr>
        <w:t>Use e-mail</w:t>
      </w:r>
    </w:p>
    <w:p w:rsidR="004B6D7C" w:rsidRDefault="00863ED0">
      <w:pPr>
        <w:pStyle w:val="PlainText"/>
        <w:numPr>
          <w:ilvl w:val="0"/>
          <w:numId w:val="22"/>
        </w:numPr>
        <w:jc w:val="both"/>
        <w:rPr>
          <w:rFonts w:asciiTheme="minorHAnsi" w:hAnsiTheme="minorHAnsi" w:cstheme="minorHAnsi"/>
        </w:rPr>
      </w:pPr>
      <w:r>
        <w:rPr>
          <w:rFonts w:asciiTheme="minorHAnsi" w:hAnsiTheme="minorHAnsi" w:cstheme="minorHAnsi"/>
        </w:rPr>
        <w:t>Use specialist software (please specify)</w:t>
      </w:r>
    </w:p>
    <w:p w:rsidR="004B6D7C" w:rsidRDefault="00863ED0">
      <w:pPr>
        <w:pStyle w:val="PlainText"/>
        <w:numPr>
          <w:ilvl w:val="0"/>
          <w:numId w:val="22"/>
        </w:numPr>
        <w:jc w:val="both"/>
        <w:rPr>
          <w:rFonts w:asciiTheme="minorHAnsi" w:hAnsiTheme="minorHAnsi" w:cstheme="minorHAnsi"/>
        </w:rPr>
      </w:pPr>
      <w:r>
        <w:rPr>
          <w:rFonts w:asciiTheme="minorHAnsi" w:hAnsiTheme="minorHAnsi" w:cstheme="minorHAnsi"/>
        </w:rPr>
        <w:t>None of the above</w:t>
      </w:r>
    </w:p>
    <w:p w:rsidR="004B6D7C" w:rsidRDefault="004B6D7C">
      <w:pPr>
        <w:pStyle w:val="PlainText"/>
        <w:jc w:val="both"/>
        <w:rPr>
          <w:rFonts w:asciiTheme="minorHAnsi" w:hAnsiTheme="minorHAnsi" w:cstheme="minorHAnsi"/>
        </w:rPr>
      </w:pPr>
    </w:p>
    <w:p w:rsidR="004B6D7C" w:rsidRDefault="004B6D7C">
      <w:pPr>
        <w:pStyle w:val="PlainText"/>
        <w:jc w:val="both"/>
        <w:rPr>
          <w:rFonts w:asciiTheme="minorHAnsi" w:hAnsiTheme="minorHAnsi" w:cstheme="minorHAnsi"/>
        </w:rPr>
      </w:pPr>
    </w:p>
    <w:p w:rsidR="004B6D7C" w:rsidRDefault="00863ED0">
      <w:pPr>
        <w:pStyle w:val="PlainText"/>
        <w:jc w:val="both"/>
        <w:rPr>
          <w:rFonts w:asciiTheme="minorHAnsi" w:hAnsiTheme="minorHAnsi" w:cstheme="minorHAnsi"/>
          <w:b/>
          <w:bCs/>
          <w:sz w:val="24"/>
          <w:szCs w:val="24"/>
        </w:rPr>
      </w:pPr>
      <w:r>
        <w:rPr>
          <w:rFonts w:asciiTheme="minorHAnsi" w:hAnsiTheme="minorHAnsi" w:cstheme="minorHAnsi"/>
          <w:b/>
          <w:bCs/>
          <w:sz w:val="24"/>
          <w:szCs w:val="24"/>
        </w:rPr>
        <w:t>Work and training</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Have you ever been in employment</w:t>
      </w:r>
    </w:p>
    <w:p w:rsidR="004B6D7C" w:rsidRDefault="00863ED0">
      <w:pPr>
        <w:pStyle w:val="PlainText"/>
        <w:numPr>
          <w:ilvl w:val="0"/>
          <w:numId w:val="23"/>
        </w:numPr>
        <w:jc w:val="both"/>
        <w:rPr>
          <w:rFonts w:asciiTheme="minorHAnsi" w:hAnsiTheme="minorHAnsi" w:cstheme="minorHAnsi"/>
        </w:rPr>
      </w:pPr>
      <w:r>
        <w:rPr>
          <w:rFonts w:asciiTheme="minorHAnsi" w:hAnsiTheme="minorHAnsi" w:cstheme="minorHAnsi"/>
        </w:rPr>
        <w:t xml:space="preserve">Yes </w:t>
      </w:r>
    </w:p>
    <w:p w:rsidR="004B6D7C" w:rsidRDefault="00863ED0">
      <w:pPr>
        <w:pStyle w:val="PlainText"/>
        <w:numPr>
          <w:ilvl w:val="0"/>
          <w:numId w:val="23"/>
        </w:numPr>
        <w:jc w:val="both"/>
        <w:rPr>
          <w:rFonts w:asciiTheme="minorHAnsi" w:hAnsiTheme="minorHAnsi" w:cstheme="minorHAnsi"/>
        </w:rPr>
      </w:pPr>
      <w:r>
        <w:rPr>
          <w:rFonts w:asciiTheme="minorHAnsi" w:hAnsiTheme="minorHAnsi" w:cstheme="minorHAnsi"/>
        </w:rPr>
        <w:t>No</w:t>
      </w:r>
    </w:p>
    <w:p w:rsidR="004B6D7C" w:rsidRDefault="004B6D7C">
      <w:pPr>
        <w:pStyle w:val="PlainText"/>
        <w:ind w:left="720"/>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 xml:space="preserve">Have you ever had any unpaid/voluntary work? </w:t>
      </w:r>
    </w:p>
    <w:p w:rsidR="004B6D7C" w:rsidRDefault="00863ED0">
      <w:pPr>
        <w:pStyle w:val="PlainText"/>
        <w:numPr>
          <w:ilvl w:val="0"/>
          <w:numId w:val="24"/>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4"/>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Are you actively seeking employment?</w:t>
      </w:r>
    </w:p>
    <w:p w:rsidR="004B6D7C" w:rsidRDefault="00863ED0">
      <w:pPr>
        <w:pStyle w:val="PlainText"/>
        <w:numPr>
          <w:ilvl w:val="0"/>
          <w:numId w:val="25"/>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5"/>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resource do you use for looking for work?</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Jobcentre</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Newspapers</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Internet</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Personal contact / networking</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Cold calling</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 xml:space="preserve">Friends and family </w:t>
      </w:r>
    </w:p>
    <w:p w:rsidR="004B6D7C" w:rsidRDefault="00863ED0">
      <w:pPr>
        <w:pStyle w:val="PlainText"/>
        <w:numPr>
          <w:ilvl w:val="0"/>
          <w:numId w:val="26"/>
        </w:numPr>
        <w:jc w:val="both"/>
        <w:rPr>
          <w:rFonts w:asciiTheme="minorHAnsi" w:hAnsiTheme="minorHAnsi" w:cstheme="minorHAnsi"/>
        </w:rPr>
      </w:pPr>
      <w:r>
        <w:rPr>
          <w:rFonts w:asciiTheme="minorHAnsi" w:hAnsiTheme="minorHAnsi" w:cstheme="minorHAnsi"/>
        </w:rPr>
        <w:t>Other (specify):</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Have you ever received any careers advice?</w:t>
      </w:r>
    </w:p>
    <w:p w:rsidR="004B6D7C" w:rsidRDefault="00863ED0">
      <w:pPr>
        <w:pStyle w:val="PlainText"/>
        <w:numPr>
          <w:ilvl w:val="0"/>
          <w:numId w:val="27"/>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7"/>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Have you considered apprenticeships?</w:t>
      </w:r>
    </w:p>
    <w:p w:rsidR="004B6D7C" w:rsidRDefault="00863ED0">
      <w:pPr>
        <w:pStyle w:val="PlainText"/>
        <w:numPr>
          <w:ilvl w:val="0"/>
          <w:numId w:val="28"/>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8"/>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have an up-to-date CV?</w:t>
      </w:r>
    </w:p>
    <w:p w:rsidR="004B6D7C" w:rsidRDefault="00863ED0">
      <w:pPr>
        <w:pStyle w:val="PlainText"/>
        <w:numPr>
          <w:ilvl w:val="0"/>
          <w:numId w:val="29"/>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29"/>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sector is your ideal job within</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IT</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New Media</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 xml:space="preserve">The Arts </w:t>
      </w:r>
      <w:proofErr w:type="spellStart"/>
      <w:r>
        <w:rPr>
          <w:rFonts w:asciiTheme="minorHAnsi" w:hAnsiTheme="minorHAnsi" w:cstheme="minorHAnsi"/>
        </w:rPr>
        <w:t>i.e</w:t>
      </w:r>
      <w:proofErr w:type="spellEnd"/>
      <w:r>
        <w:rPr>
          <w:rFonts w:asciiTheme="minorHAnsi" w:hAnsiTheme="minorHAnsi" w:cstheme="minorHAnsi"/>
        </w:rPr>
        <w:t xml:space="preserve"> Digital Arts, Performing Arts, Creative Arts </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lastRenderedPageBreak/>
        <w:t>Administration</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 xml:space="preserve">Public service </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 xml:space="preserve">Retail </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 xml:space="preserve">Health and social care </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 xml:space="preserve">Construction </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 xml:space="preserve">Manufacturing </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Hospitality - travel and tourism</w:t>
      </w:r>
    </w:p>
    <w:p w:rsidR="004B6D7C" w:rsidRDefault="00863ED0">
      <w:pPr>
        <w:pStyle w:val="PlainText"/>
        <w:numPr>
          <w:ilvl w:val="0"/>
          <w:numId w:val="30"/>
        </w:numPr>
        <w:jc w:val="both"/>
        <w:rPr>
          <w:rFonts w:asciiTheme="minorHAnsi" w:hAnsiTheme="minorHAnsi" w:cstheme="minorHAnsi"/>
        </w:rPr>
      </w:pPr>
      <w:r>
        <w:rPr>
          <w:rFonts w:asciiTheme="minorHAnsi" w:hAnsiTheme="minorHAnsi" w:cstheme="minorHAnsi"/>
        </w:rPr>
        <w:t>Other (specify)</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barriers prevent you from getting your ideal job?</w:t>
      </w:r>
    </w:p>
    <w:p w:rsidR="004B6D7C" w:rsidRDefault="00863ED0">
      <w:pPr>
        <w:pStyle w:val="PlainText"/>
        <w:numPr>
          <w:ilvl w:val="0"/>
          <w:numId w:val="31"/>
        </w:numPr>
        <w:jc w:val="both"/>
        <w:rPr>
          <w:rFonts w:asciiTheme="minorHAnsi" w:hAnsiTheme="minorHAnsi" w:cstheme="minorHAnsi"/>
        </w:rPr>
      </w:pPr>
      <w:r>
        <w:rPr>
          <w:rFonts w:asciiTheme="minorHAnsi" w:hAnsiTheme="minorHAnsi" w:cstheme="minorHAnsi"/>
        </w:rPr>
        <w:t xml:space="preserve">Insufficient education </w:t>
      </w:r>
    </w:p>
    <w:p w:rsidR="004B6D7C" w:rsidRDefault="00863ED0">
      <w:pPr>
        <w:pStyle w:val="PlainText"/>
        <w:numPr>
          <w:ilvl w:val="0"/>
          <w:numId w:val="31"/>
        </w:numPr>
        <w:jc w:val="both"/>
        <w:rPr>
          <w:rFonts w:asciiTheme="minorHAnsi" w:hAnsiTheme="minorHAnsi" w:cstheme="minorHAnsi"/>
        </w:rPr>
      </w:pPr>
      <w:r>
        <w:rPr>
          <w:rFonts w:asciiTheme="minorHAnsi" w:hAnsiTheme="minorHAnsi" w:cstheme="minorHAnsi"/>
        </w:rPr>
        <w:t>Lack of jobs available</w:t>
      </w:r>
    </w:p>
    <w:p w:rsidR="004B6D7C" w:rsidRDefault="00863ED0">
      <w:pPr>
        <w:pStyle w:val="PlainText"/>
        <w:numPr>
          <w:ilvl w:val="0"/>
          <w:numId w:val="31"/>
        </w:numPr>
        <w:jc w:val="both"/>
        <w:rPr>
          <w:rFonts w:asciiTheme="minorHAnsi" w:hAnsiTheme="minorHAnsi" w:cstheme="minorHAnsi"/>
        </w:rPr>
      </w:pPr>
      <w:r>
        <w:rPr>
          <w:rFonts w:asciiTheme="minorHAnsi" w:hAnsiTheme="minorHAnsi" w:cstheme="minorHAnsi"/>
        </w:rPr>
        <w:t xml:space="preserve">Specific training requirements </w:t>
      </w:r>
    </w:p>
    <w:p w:rsidR="004B6D7C" w:rsidRDefault="00863ED0">
      <w:pPr>
        <w:pStyle w:val="PlainText"/>
        <w:numPr>
          <w:ilvl w:val="0"/>
          <w:numId w:val="31"/>
        </w:numPr>
        <w:jc w:val="both"/>
        <w:rPr>
          <w:rFonts w:asciiTheme="minorHAnsi" w:hAnsiTheme="minorHAnsi" w:cstheme="minorHAnsi"/>
        </w:rPr>
      </w:pPr>
      <w:r>
        <w:rPr>
          <w:rFonts w:asciiTheme="minorHAnsi" w:hAnsiTheme="minorHAnsi" w:cstheme="minorHAnsi"/>
        </w:rPr>
        <w:t>insufficient experience</w:t>
      </w:r>
    </w:p>
    <w:p w:rsidR="004B6D7C" w:rsidRDefault="004B6D7C">
      <w:pPr>
        <w:pStyle w:val="PlainText"/>
        <w:ind w:left="720"/>
        <w:jc w:val="both"/>
        <w:rPr>
          <w:rFonts w:asciiTheme="minorHAnsi" w:hAnsiTheme="minorHAnsi" w:cstheme="minorHAnsi"/>
        </w:rPr>
      </w:pPr>
    </w:p>
    <w:p w:rsidR="004B6D7C" w:rsidRDefault="004B6D7C">
      <w:pPr>
        <w:pStyle w:val="PlainText"/>
        <w:ind w:left="720"/>
        <w:jc w:val="both"/>
        <w:rPr>
          <w:rFonts w:asciiTheme="minorHAnsi" w:hAnsiTheme="minorHAnsi" w:cstheme="minorHAnsi"/>
        </w:rPr>
      </w:pPr>
    </w:p>
    <w:p w:rsidR="004B6D7C" w:rsidRDefault="00863ED0">
      <w:pPr>
        <w:pStyle w:val="PlainText"/>
        <w:jc w:val="both"/>
        <w:rPr>
          <w:rFonts w:asciiTheme="minorHAnsi" w:hAnsiTheme="minorHAnsi" w:cstheme="minorHAnsi"/>
          <w:b/>
          <w:bCs/>
          <w:sz w:val="24"/>
          <w:szCs w:val="24"/>
        </w:rPr>
      </w:pPr>
      <w:r>
        <w:rPr>
          <w:rFonts w:asciiTheme="minorHAnsi" w:hAnsiTheme="minorHAnsi" w:cstheme="minorHAnsi"/>
          <w:b/>
          <w:bCs/>
          <w:sz w:val="24"/>
          <w:szCs w:val="24"/>
        </w:rPr>
        <w:t>Entrepreneurship</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have a bank account?</w:t>
      </w:r>
    </w:p>
    <w:p w:rsidR="004B6D7C" w:rsidRDefault="00863ED0">
      <w:pPr>
        <w:pStyle w:val="PlainText"/>
        <w:numPr>
          <w:ilvl w:val="0"/>
          <w:numId w:val="32"/>
        </w:numPr>
        <w:ind w:left="709" w:hanging="283"/>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32"/>
        </w:numPr>
        <w:ind w:left="709" w:hanging="283"/>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know anyone who has a business?</w:t>
      </w:r>
    </w:p>
    <w:p w:rsidR="004B6D7C" w:rsidRDefault="00863ED0">
      <w:pPr>
        <w:pStyle w:val="PlainText"/>
        <w:numPr>
          <w:ilvl w:val="0"/>
          <w:numId w:val="33"/>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33"/>
        </w:numPr>
        <w:jc w:val="both"/>
        <w:rPr>
          <w:rFonts w:asciiTheme="minorHAnsi" w:hAnsiTheme="minorHAnsi" w:cstheme="minorHAnsi"/>
        </w:rPr>
      </w:pPr>
      <w:r>
        <w:rPr>
          <w:rFonts w:asciiTheme="minorHAnsi" w:hAnsiTheme="minorHAnsi" w:cstheme="minorHAnsi"/>
        </w:rPr>
        <w:t>No</w:t>
      </w:r>
    </w:p>
    <w:p w:rsidR="004B6D7C" w:rsidRDefault="004B6D7C">
      <w:pPr>
        <w:pStyle w:val="PlainText"/>
        <w:ind w:left="720"/>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Have you ever thought about setting up a business?</w:t>
      </w:r>
    </w:p>
    <w:p w:rsidR="004B6D7C" w:rsidRDefault="00863ED0">
      <w:pPr>
        <w:pStyle w:val="PlainText"/>
        <w:numPr>
          <w:ilvl w:val="0"/>
          <w:numId w:val="34"/>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34"/>
        </w:numPr>
        <w:jc w:val="both"/>
        <w:rPr>
          <w:rFonts w:asciiTheme="minorHAnsi" w:hAnsiTheme="minorHAnsi" w:cstheme="minorHAnsi"/>
        </w:rPr>
      </w:pPr>
      <w:r>
        <w:rPr>
          <w:rFonts w:asciiTheme="minorHAnsi" w:hAnsiTheme="minorHAnsi" w:cstheme="minorHAnsi"/>
        </w:rPr>
        <w:t>No</w:t>
      </w:r>
    </w:p>
    <w:p w:rsidR="004B6D7C" w:rsidRDefault="004B6D7C">
      <w:pPr>
        <w:pStyle w:val="PlainText"/>
        <w:ind w:left="720"/>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have a business idea?</w:t>
      </w:r>
    </w:p>
    <w:p w:rsidR="004B6D7C" w:rsidRDefault="00863ED0">
      <w:pPr>
        <w:pStyle w:val="PlainText"/>
        <w:numPr>
          <w:ilvl w:val="0"/>
          <w:numId w:val="35"/>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35"/>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know where to go to get help on how to set-up a business?</w:t>
      </w:r>
    </w:p>
    <w:p w:rsidR="004B6D7C" w:rsidRDefault="00863ED0">
      <w:pPr>
        <w:pStyle w:val="PlainText"/>
        <w:numPr>
          <w:ilvl w:val="0"/>
          <w:numId w:val="36"/>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36"/>
        </w:numPr>
        <w:jc w:val="both"/>
        <w:rPr>
          <w:rFonts w:asciiTheme="minorHAnsi" w:hAnsiTheme="minorHAnsi" w:cstheme="minorHAnsi"/>
        </w:rPr>
      </w:pPr>
      <w:r>
        <w:rPr>
          <w:rFonts w:asciiTheme="minorHAnsi" w:hAnsiTheme="minorHAnsi" w:cstheme="minorHAnsi"/>
        </w:rPr>
        <w:t xml:space="preserve">No </w:t>
      </w:r>
    </w:p>
    <w:p w:rsidR="004B6D7C" w:rsidRDefault="004B6D7C">
      <w:pPr>
        <w:pStyle w:val="PlainText"/>
        <w:numPr>
          <w:ilvl w:val="0"/>
          <w:numId w:val="36"/>
        </w:numPr>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think that one would benefit from having a business mentor?</w:t>
      </w:r>
    </w:p>
    <w:p w:rsidR="004B6D7C" w:rsidRDefault="00863ED0">
      <w:pPr>
        <w:pStyle w:val="PlainText"/>
        <w:numPr>
          <w:ilvl w:val="0"/>
          <w:numId w:val="37"/>
        </w:numPr>
        <w:jc w:val="both"/>
        <w:rPr>
          <w:rFonts w:asciiTheme="minorHAnsi" w:hAnsiTheme="minorHAnsi" w:cstheme="minorHAnsi"/>
        </w:rPr>
      </w:pPr>
      <w:r>
        <w:rPr>
          <w:rFonts w:asciiTheme="minorHAnsi" w:hAnsiTheme="minorHAnsi" w:cstheme="minorHAnsi"/>
        </w:rPr>
        <w:t>Yes</w:t>
      </w:r>
    </w:p>
    <w:p w:rsidR="004B6D7C" w:rsidRDefault="00863ED0">
      <w:pPr>
        <w:pStyle w:val="PlainText"/>
        <w:numPr>
          <w:ilvl w:val="0"/>
          <w:numId w:val="37"/>
        </w:numPr>
        <w:jc w:val="both"/>
        <w:rPr>
          <w:rFonts w:asciiTheme="minorHAnsi" w:hAnsiTheme="minorHAnsi" w:cstheme="minorHAnsi"/>
        </w:rPr>
      </w:pPr>
      <w:r>
        <w:rPr>
          <w:rFonts w:asciiTheme="minorHAnsi" w:hAnsiTheme="minorHAnsi" w:cstheme="minorHAnsi"/>
        </w:rPr>
        <w:t>No</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What barriers do you think you would face when starting a business?</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Leadership and management skills</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Funding/money</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Security</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Responsibility</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Business advice</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Writing a business plan</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Understanding taxes</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lastRenderedPageBreak/>
        <w:t>Employing people</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Managing people</w:t>
      </w:r>
    </w:p>
    <w:p w:rsidR="004B6D7C" w:rsidRDefault="00863ED0">
      <w:pPr>
        <w:pStyle w:val="PlainText"/>
        <w:numPr>
          <w:ilvl w:val="0"/>
          <w:numId w:val="38"/>
        </w:numPr>
        <w:jc w:val="both"/>
        <w:rPr>
          <w:rFonts w:asciiTheme="minorHAnsi" w:hAnsiTheme="minorHAnsi" w:cstheme="minorHAnsi"/>
        </w:rPr>
      </w:pPr>
      <w:r>
        <w:rPr>
          <w:rFonts w:asciiTheme="minorHAnsi" w:hAnsiTheme="minorHAnsi" w:cstheme="minorHAnsi"/>
        </w:rPr>
        <w:t xml:space="preserve">Other (specify): </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Do you know how to do the following?</w:t>
      </w:r>
    </w:p>
    <w:p w:rsidR="004B6D7C" w:rsidRDefault="00863ED0">
      <w:pPr>
        <w:pStyle w:val="PlainText"/>
        <w:numPr>
          <w:ilvl w:val="0"/>
          <w:numId w:val="39"/>
        </w:numPr>
        <w:jc w:val="both"/>
        <w:rPr>
          <w:rFonts w:asciiTheme="minorHAnsi" w:hAnsiTheme="minorHAnsi" w:cstheme="minorHAnsi"/>
        </w:rPr>
      </w:pPr>
      <w:r>
        <w:rPr>
          <w:rFonts w:asciiTheme="minorHAnsi" w:hAnsiTheme="minorHAnsi" w:cstheme="minorHAnsi"/>
        </w:rPr>
        <w:t>Write a business plan</w:t>
      </w:r>
    </w:p>
    <w:p w:rsidR="004B6D7C" w:rsidRDefault="00863ED0">
      <w:pPr>
        <w:pStyle w:val="PlainText"/>
        <w:numPr>
          <w:ilvl w:val="0"/>
          <w:numId w:val="39"/>
        </w:numPr>
        <w:jc w:val="both"/>
        <w:rPr>
          <w:rFonts w:asciiTheme="minorHAnsi" w:hAnsiTheme="minorHAnsi" w:cstheme="minorHAnsi"/>
        </w:rPr>
      </w:pPr>
      <w:r>
        <w:rPr>
          <w:rFonts w:asciiTheme="minorHAnsi" w:hAnsiTheme="minorHAnsi" w:cstheme="minorHAnsi"/>
        </w:rPr>
        <w:t>Do a cash flow projection</w:t>
      </w:r>
    </w:p>
    <w:p w:rsidR="004B6D7C" w:rsidRDefault="00863ED0">
      <w:pPr>
        <w:pStyle w:val="PlainText"/>
        <w:numPr>
          <w:ilvl w:val="0"/>
          <w:numId w:val="39"/>
        </w:numPr>
        <w:jc w:val="both"/>
        <w:rPr>
          <w:rFonts w:asciiTheme="minorHAnsi" w:hAnsiTheme="minorHAnsi" w:cstheme="minorHAnsi"/>
        </w:rPr>
      </w:pPr>
      <w:r>
        <w:rPr>
          <w:rFonts w:asciiTheme="minorHAnsi" w:hAnsiTheme="minorHAnsi" w:cstheme="minorHAnsi"/>
        </w:rPr>
        <w:t>Open a business account</w:t>
      </w:r>
    </w:p>
    <w:p w:rsidR="004B6D7C" w:rsidRDefault="00863ED0">
      <w:pPr>
        <w:pStyle w:val="PlainText"/>
        <w:numPr>
          <w:ilvl w:val="0"/>
          <w:numId w:val="39"/>
        </w:numPr>
        <w:jc w:val="both"/>
        <w:rPr>
          <w:rFonts w:asciiTheme="minorHAnsi" w:hAnsiTheme="minorHAnsi" w:cstheme="minorHAnsi"/>
        </w:rPr>
      </w:pPr>
      <w:r>
        <w:rPr>
          <w:rFonts w:asciiTheme="minorHAnsi" w:hAnsiTheme="minorHAnsi" w:cstheme="minorHAnsi"/>
        </w:rPr>
        <w:t>Raise money</w:t>
      </w:r>
    </w:p>
    <w:p w:rsidR="004B6D7C" w:rsidRDefault="00863ED0">
      <w:pPr>
        <w:pStyle w:val="PlainText"/>
        <w:numPr>
          <w:ilvl w:val="0"/>
          <w:numId w:val="39"/>
        </w:numPr>
        <w:jc w:val="both"/>
        <w:rPr>
          <w:rFonts w:asciiTheme="minorHAnsi" w:hAnsiTheme="minorHAnsi" w:cstheme="minorHAnsi"/>
        </w:rPr>
      </w:pPr>
      <w:r>
        <w:rPr>
          <w:rFonts w:asciiTheme="minorHAnsi" w:hAnsiTheme="minorHAnsi" w:cstheme="minorHAnsi"/>
        </w:rPr>
        <w:t>Do the taxes</w:t>
      </w:r>
    </w:p>
    <w:p w:rsidR="004B6D7C" w:rsidRDefault="004B6D7C">
      <w:pPr>
        <w:pStyle w:val="PlainText"/>
        <w:jc w:val="both"/>
        <w:rPr>
          <w:rFonts w:asciiTheme="minorHAnsi" w:hAnsiTheme="minorHAnsi" w:cstheme="minorHAnsi"/>
        </w:rPr>
      </w:pPr>
    </w:p>
    <w:p w:rsidR="004B6D7C" w:rsidRDefault="00863ED0">
      <w:pPr>
        <w:pStyle w:val="PlainText"/>
        <w:numPr>
          <w:ilvl w:val="0"/>
          <w:numId w:val="6"/>
        </w:numPr>
        <w:jc w:val="both"/>
        <w:rPr>
          <w:rFonts w:asciiTheme="minorHAnsi" w:hAnsiTheme="minorHAnsi" w:cstheme="minorHAnsi"/>
        </w:rPr>
      </w:pPr>
      <w:r>
        <w:rPr>
          <w:rFonts w:asciiTheme="minorHAnsi" w:hAnsiTheme="minorHAnsi" w:cstheme="minorHAnsi"/>
        </w:rPr>
        <w:t xml:space="preserve">How easy, in your opinion, is it to set-up a business in your country? </w:t>
      </w:r>
    </w:p>
    <w:p w:rsidR="004B6D7C" w:rsidRDefault="00863ED0">
      <w:pPr>
        <w:pStyle w:val="PlainText"/>
        <w:numPr>
          <w:ilvl w:val="0"/>
          <w:numId w:val="40"/>
        </w:numPr>
        <w:jc w:val="both"/>
        <w:rPr>
          <w:rFonts w:asciiTheme="minorHAnsi" w:hAnsiTheme="minorHAnsi" w:cstheme="minorHAnsi"/>
        </w:rPr>
      </w:pPr>
      <w:r>
        <w:rPr>
          <w:rFonts w:asciiTheme="minorHAnsi" w:hAnsiTheme="minorHAnsi" w:cstheme="minorHAnsi"/>
        </w:rPr>
        <w:t xml:space="preserve">Very easy </w:t>
      </w:r>
    </w:p>
    <w:p w:rsidR="004B6D7C" w:rsidRDefault="00863ED0">
      <w:pPr>
        <w:pStyle w:val="PlainText"/>
        <w:numPr>
          <w:ilvl w:val="0"/>
          <w:numId w:val="40"/>
        </w:numPr>
        <w:jc w:val="both"/>
        <w:rPr>
          <w:rFonts w:asciiTheme="minorHAnsi" w:hAnsiTheme="minorHAnsi" w:cstheme="minorHAnsi"/>
        </w:rPr>
      </w:pPr>
      <w:r>
        <w:rPr>
          <w:rFonts w:asciiTheme="minorHAnsi" w:hAnsiTheme="minorHAnsi" w:cstheme="minorHAnsi"/>
        </w:rPr>
        <w:t xml:space="preserve">Easy </w:t>
      </w:r>
    </w:p>
    <w:p w:rsidR="004B6D7C" w:rsidRDefault="00863ED0">
      <w:pPr>
        <w:pStyle w:val="PlainText"/>
        <w:numPr>
          <w:ilvl w:val="0"/>
          <w:numId w:val="40"/>
        </w:numPr>
        <w:jc w:val="both"/>
        <w:rPr>
          <w:rFonts w:asciiTheme="minorHAnsi" w:hAnsiTheme="minorHAnsi" w:cstheme="minorHAnsi"/>
        </w:rPr>
      </w:pPr>
      <w:r>
        <w:rPr>
          <w:rFonts w:asciiTheme="minorHAnsi" w:hAnsiTheme="minorHAnsi" w:cstheme="minorHAnsi"/>
        </w:rPr>
        <w:t xml:space="preserve">Difficult </w:t>
      </w:r>
    </w:p>
    <w:p w:rsidR="004B6D7C" w:rsidRDefault="00863ED0">
      <w:pPr>
        <w:pStyle w:val="PlainText"/>
        <w:numPr>
          <w:ilvl w:val="0"/>
          <w:numId w:val="40"/>
        </w:numPr>
        <w:jc w:val="both"/>
        <w:rPr>
          <w:rFonts w:asciiTheme="minorHAnsi" w:hAnsiTheme="minorHAnsi" w:cstheme="minorHAnsi"/>
        </w:rPr>
      </w:pPr>
      <w:r>
        <w:rPr>
          <w:rFonts w:asciiTheme="minorHAnsi" w:hAnsiTheme="minorHAnsi" w:cstheme="minorHAnsi"/>
        </w:rPr>
        <w:t xml:space="preserve">Very difficult </w:t>
      </w:r>
    </w:p>
    <w:p w:rsidR="004B6D7C" w:rsidRDefault="00863ED0">
      <w:pPr>
        <w:pStyle w:val="PlainText"/>
        <w:numPr>
          <w:ilvl w:val="0"/>
          <w:numId w:val="40"/>
        </w:numPr>
        <w:jc w:val="both"/>
        <w:rPr>
          <w:rFonts w:asciiTheme="minorHAnsi" w:hAnsiTheme="minorHAnsi" w:cstheme="minorHAnsi"/>
        </w:rPr>
      </w:pPr>
      <w:r>
        <w:rPr>
          <w:rFonts w:asciiTheme="minorHAnsi" w:hAnsiTheme="minorHAnsi" w:cstheme="minorHAnsi"/>
        </w:rPr>
        <w:t>Don't know</w:t>
      </w: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863ED0">
      <w:pPr>
        <w:rPr>
          <w:rFonts w:asciiTheme="minorHAnsi" w:hAnsiTheme="minorHAnsi" w:cstheme="minorHAnsi"/>
        </w:rPr>
      </w:pPr>
      <w:r>
        <w:rPr>
          <w:rFonts w:asciiTheme="minorHAnsi" w:hAnsiTheme="minorHAnsi" w:cstheme="minorHAnsi"/>
        </w:rPr>
        <w:br w:type="page"/>
      </w:r>
    </w:p>
    <w:p w:rsidR="004B6D7C" w:rsidRDefault="00863ED0">
      <w:pPr>
        <w:pStyle w:val="Heading1"/>
        <w:jc w:val="both"/>
        <w:rPr>
          <w:rFonts w:asciiTheme="minorHAnsi" w:hAnsiTheme="minorHAnsi" w:cstheme="minorHAnsi"/>
          <w:color w:val="17365D" w:themeColor="text2" w:themeShade="BF"/>
        </w:rPr>
      </w:pPr>
      <w:bookmarkStart w:id="41" w:name="_Toc383082794"/>
      <w:r>
        <w:rPr>
          <w:rFonts w:asciiTheme="minorHAnsi" w:hAnsiTheme="minorHAnsi" w:cstheme="minorHAnsi"/>
          <w:color w:val="17365D" w:themeColor="text2" w:themeShade="BF"/>
        </w:rPr>
        <w:lastRenderedPageBreak/>
        <w:t>Appendix Two – Stakeholder Aide Memoire</w:t>
      </w:r>
      <w:bookmarkEnd w:id="41"/>
    </w:p>
    <w:p w:rsidR="004B6D7C" w:rsidRDefault="00863ED0">
      <w:pPr>
        <w:jc w:val="both"/>
        <w:rPr>
          <w:rFonts w:asciiTheme="minorHAnsi" w:hAnsiTheme="minorHAnsi" w:cstheme="minorHAnsi"/>
        </w:rPr>
      </w:pPr>
      <w:r>
        <w:rPr>
          <w:rFonts w:asciiTheme="minorHAnsi" w:hAnsiTheme="minorHAnsi" w:cstheme="minorHAnsi"/>
        </w:rPr>
        <w:t>To improve the effectiveness of entrepreneurship training to young people living in those regions of Europe which has some of the highest levels of youth unemployment. This way they will be able to consider starting their own businesses as an alternative to unemployment or unsuccessfully applying for the few jobs available.</w:t>
      </w:r>
    </w:p>
    <w:p w:rsidR="004B6D7C" w:rsidRDefault="004B6D7C">
      <w:pPr>
        <w:jc w:val="both"/>
        <w:rPr>
          <w:rFonts w:asciiTheme="minorHAnsi" w:hAnsiTheme="minorHAnsi" w:cstheme="minorHAnsi"/>
          <w:sz w:val="22"/>
          <w:szCs w:val="22"/>
        </w:rPr>
      </w:pPr>
    </w:p>
    <w:p w:rsidR="004B6D7C" w:rsidRDefault="00863ED0">
      <w:pPr>
        <w:pStyle w:val="Heading2"/>
        <w:numPr>
          <w:ilvl w:val="1"/>
          <w:numId w:val="6"/>
        </w:numPr>
        <w:tabs>
          <w:tab w:val="clear" w:pos="1440"/>
        </w:tabs>
        <w:ind w:left="357" w:hanging="357"/>
        <w:rPr>
          <w:rFonts w:asciiTheme="minorHAnsi" w:hAnsiTheme="minorHAnsi" w:cstheme="minorHAnsi"/>
          <w:b/>
          <w:color w:val="365F91" w:themeColor="accent1" w:themeShade="BF"/>
        </w:rPr>
      </w:pPr>
      <w:bookmarkStart w:id="42" w:name="_Toc383082795"/>
      <w:r>
        <w:rPr>
          <w:rFonts w:asciiTheme="minorHAnsi" w:hAnsiTheme="minorHAnsi" w:cstheme="minorHAnsi"/>
          <w:b/>
          <w:color w:val="365F91" w:themeColor="accent1" w:themeShade="BF"/>
        </w:rPr>
        <w:t>Questions for Young People</w:t>
      </w:r>
      <w:bookmarkEnd w:id="42"/>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Name</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What is your ideal job?</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Do you have an idea that you’d like to turn into reality? If so, what is it?</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How are you going to make it happen?</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How important is it to have an up-to-date CV?</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Do you feel you had good and meaningful work experience at school?</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Have you received any careers advice? If so, who from?</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How do you think you would benefit from careers advice?</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Tell us about interview</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Is there something you’d like to change about society? How would you do it?</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What do you think you’ll/would you like to be doing in 10 years’ time?</w:t>
      </w:r>
    </w:p>
    <w:p w:rsidR="004B6D7C" w:rsidRDefault="00863ED0">
      <w:pPr>
        <w:numPr>
          <w:ilvl w:val="0"/>
          <w:numId w:val="41"/>
        </w:numPr>
        <w:spacing w:line="276" w:lineRule="auto"/>
        <w:rPr>
          <w:rFonts w:asciiTheme="minorHAnsi" w:hAnsiTheme="minorHAnsi" w:cstheme="minorHAnsi"/>
        </w:rPr>
      </w:pPr>
      <w:r>
        <w:rPr>
          <w:rFonts w:asciiTheme="minorHAnsi" w:hAnsiTheme="minorHAnsi" w:cstheme="minorHAnsi"/>
        </w:rPr>
        <w:t>In your opinion, what is enterprise? [i.e. “Enterprise is……….]</w:t>
      </w:r>
    </w:p>
    <w:p w:rsidR="004B6D7C" w:rsidRDefault="00863ED0">
      <w:pPr>
        <w:pStyle w:val="Heading2"/>
        <w:numPr>
          <w:ilvl w:val="1"/>
          <w:numId w:val="6"/>
        </w:numPr>
        <w:tabs>
          <w:tab w:val="clear" w:pos="1440"/>
        </w:tabs>
        <w:ind w:left="357" w:hanging="357"/>
        <w:rPr>
          <w:rFonts w:asciiTheme="minorHAnsi" w:hAnsiTheme="minorHAnsi" w:cstheme="minorHAnsi"/>
          <w:b/>
          <w:color w:val="365F91" w:themeColor="accent1" w:themeShade="BF"/>
        </w:rPr>
      </w:pPr>
      <w:bookmarkStart w:id="43" w:name="_Toc383082796"/>
      <w:r>
        <w:rPr>
          <w:rFonts w:asciiTheme="minorHAnsi" w:hAnsiTheme="minorHAnsi" w:cstheme="minorHAnsi"/>
          <w:b/>
          <w:color w:val="365F91" w:themeColor="accent1" w:themeShade="BF"/>
        </w:rPr>
        <w:t>Questions for Entrepreneurs</w:t>
      </w:r>
      <w:bookmarkEnd w:id="43"/>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 xml:space="preserve">Name of </w:t>
      </w:r>
      <w:proofErr w:type="spellStart"/>
      <w:r>
        <w:rPr>
          <w:rFonts w:asciiTheme="minorHAnsi" w:hAnsiTheme="minorHAnsi" w:cstheme="minorHAnsi"/>
        </w:rPr>
        <w:t>organisation</w:t>
      </w:r>
      <w:proofErr w:type="spellEnd"/>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Description of business</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How have you turned your ideas into reality?</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What does it take to be a successful entrepreneur?</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Was it difficult to put together a business plan?</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Where did you get the capital to fund your business?</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Would you ever work for someone else?</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Would you see yourself doing something for free?</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What challenges have you faced when running your business?</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Do you have a mentor? If no, what difference would having a mentor bring to your business?</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What makes a business grow and last?</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What business training would you require?</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What advice would you give to young people with good ideas?</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Have you noticed any current trends in enterprise in this country? And what do you think is the future of enterprise? [</w:t>
      </w:r>
      <w:proofErr w:type="gramStart"/>
      <w:r>
        <w:rPr>
          <w:rFonts w:asciiTheme="minorHAnsi" w:hAnsiTheme="minorHAnsi" w:cstheme="minorHAnsi"/>
        </w:rPr>
        <w:t>i.e</w:t>
      </w:r>
      <w:proofErr w:type="gramEnd"/>
      <w:r>
        <w:rPr>
          <w:rFonts w:asciiTheme="minorHAnsi" w:hAnsiTheme="minorHAnsi" w:cstheme="minorHAnsi"/>
        </w:rPr>
        <w:t>. young people/environmental issues etc.]</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Is there such thing as an enterprising culture? If so, what is it?</w:t>
      </w:r>
    </w:p>
    <w:p w:rsidR="004B6D7C" w:rsidRDefault="00863ED0">
      <w:pPr>
        <w:numPr>
          <w:ilvl w:val="0"/>
          <w:numId w:val="42"/>
        </w:numPr>
        <w:spacing w:line="276" w:lineRule="auto"/>
        <w:rPr>
          <w:rFonts w:asciiTheme="minorHAnsi" w:hAnsiTheme="minorHAnsi" w:cstheme="minorHAnsi"/>
        </w:rPr>
      </w:pPr>
      <w:r>
        <w:rPr>
          <w:rFonts w:asciiTheme="minorHAnsi" w:hAnsiTheme="minorHAnsi" w:cstheme="minorHAnsi"/>
        </w:rPr>
        <w:t>In your opinion what is enterprise? [i.e. “Enterprise is……….]</w:t>
      </w:r>
    </w:p>
    <w:p w:rsidR="004B6D7C" w:rsidRDefault="004B6D7C">
      <w:pPr>
        <w:pStyle w:val="ListParagraph"/>
        <w:rPr>
          <w:rFonts w:asciiTheme="minorHAnsi" w:hAnsiTheme="minorHAnsi" w:cstheme="minorHAnsi"/>
          <w:b/>
          <w:bCs/>
        </w:rPr>
      </w:pPr>
    </w:p>
    <w:p w:rsidR="004B6D7C" w:rsidRDefault="00863ED0">
      <w:pPr>
        <w:pStyle w:val="Heading2"/>
        <w:numPr>
          <w:ilvl w:val="1"/>
          <w:numId w:val="6"/>
        </w:numPr>
        <w:tabs>
          <w:tab w:val="clear" w:pos="1440"/>
        </w:tabs>
        <w:ind w:left="357" w:hanging="357"/>
        <w:rPr>
          <w:rFonts w:asciiTheme="minorHAnsi" w:hAnsiTheme="minorHAnsi" w:cstheme="minorHAnsi"/>
          <w:b/>
          <w:color w:val="365F91" w:themeColor="accent1" w:themeShade="BF"/>
        </w:rPr>
      </w:pPr>
      <w:bookmarkStart w:id="44" w:name="_Toc383082797"/>
      <w:r>
        <w:rPr>
          <w:rFonts w:asciiTheme="minorHAnsi" w:hAnsiTheme="minorHAnsi" w:cstheme="minorHAnsi"/>
          <w:b/>
          <w:color w:val="365F91" w:themeColor="accent1" w:themeShade="BF"/>
        </w:rPr>
        <w:lastRenderedPageBreak/>
        <w:t>Questions for Policy Makers</w:t>
      </w:r>
      <w:bookmarkEnd w:id="44"/>
    </w:p>
    <w:p w:rsidR="004B6D7C" w:rsidRDefault="00863ED0">
      <w:pPr>
        <w:numPr>
          <w:ilvl w:val="0"/>
          <w:numId w:val="43"/>
        </w:numPr>
        <w:spacing w:line="276" w:lineRule="auto"/>
        <w:rPr>
          <w:rFonts w:asciiTheme="minorHAnsi" w:hAnsiTheme="minorHAnsi" w:cstheme="minorHAnsi"/>
        </w:rPr>
      </w:pPr>
      <w:r>
        <w:rPr>
          <w:rFonts w:asciiTheme="minorHAnsi" w:hAnsiTheme="minorHAnsi" w:cstheme="minorHAnsi"/>
        </w:rPr>
        <w:t xml:space="preserve">Name of </w:t>
      </w:r>
      <w:proofErr w:type="spellStart"/>
      <w:r>
        <w:rPr>
          <w:rFonts w:asciiTheme="minorHAnsi" w:hAnsiTheme="minorHAnsi" w:cstheme="minorHAnsi"/>
        </w:rPr>
        <w:t>organisation</w:t>
      </w:r>
      <w:proofErr w:type="spellEnd"/>
    </w:p>
    <w:p w:rsidR="004B6D7C" w:rsidRDefault="00863ED0">
      <w:pPr>
        <w:numPr>
          <w:ilvl w:val="0"/>
          <w:numId w:val="43"/>
        </w:numPr>
        <w:spacing w:line="276" w:lineRule="auto"/>
        <w:rPr>
          <w:rFonts w:asciiTheme="minorHAnsi" w:hAnsiTheme="minorHAnsi" w:cstheme="minorHAnsi"/>
        </w:rPr>
      </w:pPr>
      <w:r>
        <w:rPr>
          <w:rFonts w:asciiTheme="minorHAnsi" w:hAnsiTheme="minorHAnsi" w:cstheme="minorHAnsi"/>
        </w:rPr>
        <w:t xml:space="preserve">Description of </w:t>
      </w:r>
      <w:proofErr w:type="spellStart"/>
      <w:r>
        <w:rPr>
          <w:rFonts w:asciiTheme="minorHAnsi" w:hAnsiTheme="minorHAnsi" w:cstheme="minorHAnsi"/>
        </w:rPr>
        <w:t>organisation</w:t>
      </w:r>
      <w:proofErr w:type="spellEnd"/>
    </w:p>
    <w:p w:rsidR="004B6D7C" w:rsidRDefault="00863ED0">
      <w:pPr>
        <w:numPr>
          <w:ilvl w:val="0"/>
          <w:numId w:val="43"/>
        </w:numPr>
        <w:spacing w:line="276" w:lineRule="auto"/>
        <w:rPr>
          <w:rFonts w:asciiTheme="minorHAnsi" w:hAnsiTheme="minorHAnsi" w:cstheme="minorHAnsi"/>
        </w:rPr>
      </w:pPr>
      <w:r>
        <w:rPr>
          <w:rFonts w:asciiTheme="minorHAnsi" w:hAnsiTheme="minorHAnsi" w:cstheme="minorHAnsi"/>
        </w:rPr>
        <w:t>What support do you offer to young entrepreneurs?</w:t>
      </w:r>
    </w:p>
    <w:p w:rsidR="004B6D7C" w:rsidRDefault="00863ED0">
      <w:pPr>
        <w:numPr>
          <w:ilvl w:val="0"/>
          <w:numId w:val="43"/>
        </w:numPr>
        <w:spacing w:line="276" w:lineRule="auto"/>
        <w:rPr>
          <w:rFonts w:asciiTheme="minorHAnsi" w:hAnsiTheme="minorHAnsi" w:cstheme="minorHAnsi"/>
        </w:rPr>
      </w:pPr>
      <w:r>
        <w:rPr>
          <w:rFonts w:asciiTheme="minorHAnsi" w:hAnsiTheme="minorHAnsi" w:cstheme="minorHAnsi"/>
        </w:rPr>
        <w:t>Why encourage young people to be enterprising?</w:t>
      </w:r>
    </w:p>
    <w:p w:rsidR="004B6D7C" w:rsidRDefault="00863ED0">
      <w:pPr>
        <w:numPr>
          <w:ilvl w:val="0"/>
          <w:numId w:val="43"/>
        </w:numPr>
        <w:spacing w:line="276" w:lineRule="auto"/>
        <w:rPr>
          <w:rFonts w:asciiTheme="minorHAnsi" w:hAnsiTheme="minorHAnsi" w:cstheme="minorHAnsi"/>
        </w:rPr>
      </w:pPr>
      <w:r>
        <w:rPr>
          <w:rFonts w:asciiTheme="minorHAnsi" w:hAnsiTheme="minorHAnsi" w:cstheme="minorHAnsi"/>
        </w:rPr>
        <w:t>Have you noticed any current trends in enterprise in this country? And what do you think is the future of enterprise in UK?</w:t>
      </w:r>
    </w:p>
    <w:p w:rsidR="004B6D7C" w:rsidRDefault="00863ED0">
      <w:pPr>
        <w:numPr>
          <w:ilvl w:val="0"/>
          <w:numId w:val="43"/>
        </w:numPr>
        <w:spacing w:line="276" w:lineRule="auto"/>
        <w:rPr>
          <w:rFonts w:asciiTheme="minorHAnsi" w:hAnsiTheme="minorHAnsi" w:cstheme="minorHAnsi"/>
        </w:rPr>
      </w:pPr>
      <w:r>
        <w:rPr>
          <w:rFonts w:asciiTheme="minorHAnsi" w:hAnsiTheme="minorHAnsi" w:cstheme="minorHAnsi"/>
        </w:rPr>
        <w:t>Is there such thing as an enterprising culture? If so, what is it?</w:t>
      </w:r>
    </w:p>
    <w:p w:rsidR="004B6D7C" w:rsidRDefault="00863ED0">
      <w:pPr>
        <w:numPr>
          <w:ilvl w:val="0"/>
          <w:numId w:val="43"/>
        </w:numPr>
        <w:spacing w:line="276" w:lineRule="auto"/>
        <w:rPr>
          <w:rFonts w:asciiTheme="minorHAnsi" w:hAnsiTheme="minorHAnsi" w:cstheme="minorHAnsi"/>
          <w:sz w:val="20"/>
          <w:szCs w:val="20"/>
        </w:rPr>
      </w:pPr>
      <w:r>
        <w:rPr>
          <w:rFonts w:asciiTheme="minorHAnsi" w:hAnsiTheme="minorHAnsi" w:cstheme="minorHAnsi"/>
        </w:rPr>
        <w:t>In your opinion what is enterprise? [i.e. “Enterprise is……….]</w:t>
      </w:r>
    </w:p>
    <w:p w:rsidR="004B6D7C" w:rsidRDefault="00863ED0">
      <w:pPr>
        <w:pStyle w:val="Heading2"/>
        <w:numPr>
          <w:ilvl w:val="1"/>
          <w:numId w:val="6"/>
        </w:numPr>
        <w:tabs>
          <w:tab w:val="clear" w:pos="1440"/>
        </w:tabs>
        <w:ind w:left="357" w:hanging="357"/>
        <w:rPr>
          <w:rFonts w:asciiTheme="minorHAnsi" w:hAnsiTheme="minorHAnsi" w:cstheme="minorHAnsi"/>
          <w:b/>
          <w:color w:val="365F91" w:themeColor="accent1" w:themeShade="BF"/>
        </w:rPr>
      </w:pPr>
      <w:bookmarkStart w:id="45" w:name="_Toc383082798"/>
      <w:r>
        <w:rPr>
          <w:rFonts w:asciiTheme="minorHAnsi" w:hAnsiTheme="minorHAnsi" w:cstheme="minorHAnsi"/>
          <w:b/>
          <w:color w:val="365F91" w:themeColor="accent1" w:themeShade="BF"/>
        </w:rPr>
        <w:t>Questions for Employers</w:t>
      </w:r>
      <w:bookmarkEnd w:id="45"/>
    </w:p>
    <w:p w:rsidR="004B6D7C" w:rsidRDefault="004B6D7C">
      <w:pPr>
        <w:pStyle w:val="ListParagraph"/>
        <w:rPr>
          <w:rFonts w:asciiTheme="minorHAnsi" w:hAnsiTheme="minorHAnsi" w:cstheme="minorHAnsi"/>
          <w:b/>
          <w:bCs/>
        </w:rPr>
      </w:pP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 xml:space="preserve">Name of </w:t>
      </w:r>
      <w:proofErr w:type="spellStart"/>
      <w:r>
        <w:rPr>
          <w:rFonts w:asciiTheme="minorHAnsi" w:hAnsiTheme="minorHAnsi" w:cstheme="minorHAnsi"/>
        </w:rPr>
        <w:t>organisation</w:t>
      </w:r>
      <w:proofErr w:type="spellEnd"/>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 xml:space="preserve">Description of </w:t>
      </w:r>
      <w:proofErr w:type="spellStart"/>
      <w:r>
        <w:rPr>
          <w:rFonts w:asciiTheme="minorHAnsi" w:hAnsiTheme="minorHAnsi" w:cstheme="minorHAnsi"/>
        </w:rPr>
        <w:t>organisation</w:t>
      </w:r>
      <w:proofErr w:type="spellEnd"/>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Why is there an increase in the levels of youth unemployment?</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What needs to happen to improve young people’s employability?</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What advice would you give to young people to make them more employable?</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Why encourage young people to work?</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What are the needs of the labour market?</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What will help young people to get into work?</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Are young people prepared for the workplace?</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Would you say that you have an ageing workforce?</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Have you noticed any current trends in youth employment/unemployment in this country? And what do you think is the future of youth employment in UK?</w:t>
      </w:r>
    </w:p>
    <w:p w:rsidR="004B6D7C" w:rsidRDefault="00863ED0">
      <w:pPr>
        <w:numPr>
          <w:ilvl w:val="0"/>
          <w:numId w:val="44"/>
        </w:numPr>
        <w:spacing w:line="276" w:lineRule="auto"/>
        <w:rPr>
          <w:rFonts w:asciiTheme="minorHAnsi" w:hAnsiTheme="minorHAnsi" w:cstheme="minorHAnsi"/>
        </w:rPr>
      </w:pPr>
      <w:r>
        <w:rPr>
          <w:rFonts w:asciiTheme="minorHAnsi" w:hAnsiTheme="minorHAnsi" w:cstheme="minorHAnsi"/>
        </w:rPr>
        <w:t>Is there such thing as an enterprising culture? If so, what is it?</w:t>
      </w:r>
    </w:p>
    <w:p w:rsidR="004B6D7C" w:rsidRDefault="00863ED0">
      <w:pPr>
        <w:numPr>
          <w:ilvl w:val="0"/>
          <w:numId w:val="44"/>
        </w:numPr>
        <w:spacing w:line="276" w:lineRule="auto"/>
        <w:rPr>
          <w:rFonts w:asciiTheme="minorHAnsi" w:hAnsiTheme="minorHAnsi" w:cstheme="minorHAnsi"/>
          <w:sz w:val="20"/>
          <w:szCs w:val="20"/>
        </w:rPr>
      </w:pPr>
      <w:r>
        <w:rPr>
          <w:rFonts w:asciiTheme="minorHAnsi" w:hAnsiTheme="minorHAnsi" w:cstheme="minorHAnsi"/>
        </w:rPr>
        <w:t>In your opinion what is enterprise? [i.e. “Enterprise is……….]</w:t>
      </w: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p w:rsidR="004B6D7C" w:rsidRDefault="004B6D7C">
      <w:pPr>
        <w:jc w:val="both"/>
        <w:rPr>
          <w:rFonts w:asciiTheme="minorHAnsi" w:hAnsiTheme="minorHAnsi" w:cstheme="minorHAnsi"/>
        </w:rPr>
      </w:pPr>
    </w:p>
    <w:sectPr w:rsidR="004B6D7C">
      <w:pgSz w:w="11900" w:h="16840"/>
      <w:pgMar w:top="1361" w:right="1418" w:bottom="124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B9D" w:rsidRDefault="006F3B9D">
      <w:pPr>
        <w:rPr>
          <w:rFonts w:cs="Times New Roman"/>
        </w:rPr>
      </w:pPr>
      <w:r>
        <w:rPr>
          <w:rFonts w:cs="Times New Roman"/>
        </w:rPr>
        <w:separator/>
      </w:r>
    </w:p>
  </w:endnote>
  <w:endnote w:type="continuationSeparator" w:id="0">
    <w:p w:rsidR="006F3B9D" w:rsidRDefault="006F3B9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D0" w:rsidRDefault="00863ED0">
    <w:pPr>
      <w:pStyle w:val="Footer"/>
      <w:jc w:val="right"/>
      <w:rPr>
        <w:rFonts w:cs="Times New Roman"/>
      </w:rPr>
    </w:pPr>
    <w:r>
      <w:fldChar w:fldCharType="begin"/>
    </w:r>
    <w:r>
      <w:instrText xml:space="preserve"> PAGE   \* MERGEFORMAT </w:instrText>
    </w:r>
    <w:r>
      <w:fldChar w:fldCharType="separate"/>
    </w:r>
    <w:r w:rsidR="00DC3876">
      <w:rPr>
        <w:noProof/>
      </w:rPr>
      <w:t>31</w:t>
    </w:r>
    <w:r>
      <w:fldChar w:fldCharType="end"/>
    </w:r>
  </w:p>
  <w:p w:rsidR="00863ED0" w:rsidRDefault="00863ED0">
    <w:pPr>
      <w:pStyle w:val="Footer"/>
    </w:pPr>
    <w:r>
      <w:t>YEU User Needs Report (Final)</w:t>
    </w:r>
  </w:p>
  <w:p w:rsidR="00863ED0" w:rsidRDefault="00863ED0">
    <w:pPr>
      <w:pStyle w:val="Footer"/>
      <w:rPr>
        <w:rFonts w:cs="Times New Roman"/>
      </w:rPr>
    </w:pPr>
    <w:r>
      <w:rPr>
        <w:noProof/>
        <w:lang w:val="en-GB" w:eastAsia="en-GB"/>
      </w:rPr>
      <w:drawing>
        <wp:anchor distT="0" distB="0" distL="114300" distR="114300" simplePos="0" relativeHeight="251663360" behindDoc="1" locked="0" layoutInCell="1" allowOverlap="1">
          <wp:simplePos x="0" y="0"/>
          <wp:positionH relativeFrom="column">
            <wp:posOffset>4607560</wp:posOffset>
          </wp:positionH>
          <wp:positionV relativeFrom="paragraph">
            <wp:posOffset>-2411730</wp:posOffset>
          </wp:positionV>
          <wp:extent cx="2822575" cy="3992245"/>
          <wp:effectExtent l="0" t="0" r="0" b="8255"/>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22575" cy="39922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B9D" w:rsidRDefault="006F3B9D">
      <w:pPr>
        <w:rPr>
          <w:rFonts w:cs="Times New Roman"/>
        </w:rPr>
      </w:pPr>
      <w:r>
        <w:rPr>
          <w:rFonts w:cs="Times New Roman"/>
        </w:rPr>
        <w:separator/>
      </w:r>
    </w:p>
  </w:footnote>
  <w:footnote w:type="continuationSeparator" w:id="0">
    <w:p w:rsidR="006F3B9D" w:rsidRDefault="006F3B9D">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D0" w:rsidRDefault="00863ED0">
    <w:pPr>
      <w:pStyle w:val="Header"/>
      <w:tabs>
        <w:tab w:val="clear" w:pos="4513"/>
      </w:tabs>
      <w:rPr>
        <w:rFonts w:cs="Times New Roman"/>
      </w:rPr>
    </w:pPr>
    <w:r>
      <w:rPr>
        <w:rFonts w:ascii="Times New Roman" w:hAnsi="Times New Roman"/>
        <w:noProof/>
        <w:lang w:val="en-GB" w:eastAsia="en-GB"/>
      </w:rPr>
      <w:drawing>
        <wp:anchor distT="0" distB="0" distL="114300" distR="114300" simplePos="0" relativeHeight="251659264" behindDoc="0" locked="0" layoutInCell="1" allowOverlap="1">
          <wp:simplePos x="0" y="0"/>
          <wp:positionH relativeFrom="column">
            <wp:posOffset>-594360</wp:posOffset>
          </wp:positionH>
          <wp:positionV relativeFrom="paragraph">
            <wp:posOffset>-258445</wp:posOffset>
          </wp:positionV>
          <wp:extent cx="1268730" cy="809625"/>
          <wp:effectExtent l="0" t="0" r="0" b="0"/>
          <wp:wrapNone/>
          <wp:docPr id="57" name="Picture 57" descr="Logo- 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730" cy="8096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rPr>
      <w:tab/>
    </w:r>
    <w:r>
      <w:rPr>
        <w:rFonts w:ascii="Times New Roman" w:hAnsi="Times New Roman"/>
        <w:noProof/>
        <w:lang w:val="en-GB" w:eastAsia="en-GB"/>
      </w:rPr>
      <w:drawing>
        <wp:anchor distT="0" distB="0" distL="114300" distR="114300" simplePos="0" relativeHeight="251661312" behindDoc="0" locked="0" layoutInCell="1" allowOverlap="1">
          <wp:simplePos x="0" y="0"/>
          <wp:positionH relativeFrom="column">
            <wp:posOffset>4800600</wp:posOffset>
          </wp:positionH>
          <wp:positionV relativeFrom="paragraph">
            <wp:posOffset>-141605</wp:posOffset>
          </wp:positionV>
          <wp:extent cx="1369695" cy="531495"/>
          <wp:effectExtent l="0" t="0" r="1905" b="1905"/>
          <wp:wrapNone/>
          <wp:docPr id="58" name="Picture 58"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flag_LLP_EN-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9695" cy="5314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DC1D44"/>
    <w:lvl w:ilvl="0">
      <w:start w:val="1"/>
      <w:numFmt w:val="bullet"/>
      <w:pStyle w:val="Heading2"/>
      <w:lvlText w:val=""/>
      <w:lvlJc w:val="left"/>
      <w:pPr>
        <w:tabs>
          <w:tab w:val="num" w:pos="360"/>
        </w:tabs>
        <w:ind w:left="360" w:hanging="360"/>
      </w:pPr>
      <w:rPr>
        <w:rFonts w:ascii="Symbol" w:hAnsi="Symbol" w:hint="default"/>
      </w:rPr>
    </w:lvl>
  </w:abstractNum>
  <w:abstractNum w:abstractNumId="1">
    <w:nsid w:val="01914321"/>
    <w:multiLevelType w:val="hybridMultilevel"/>
    <w:tmpl w:val="20B042B6"/>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
    <w:nsid w:val="033A7719"/>
    <w:multiLevelType w:val="hybridMultilevel"/>
    <w:tmpl w:val="928A2042"/>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nsid w:val="047D5A32"/>
    <w:multiLevelType w:val="hybridMultilevel"/>
    <w:tmpl w:val="D15C3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7364072"/>
    <w:multiLevelType w:val="multilevel"/>
    <w:tmpl w:val="0F4067B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83B5DA6"/>
    <w:multiLevelType w:val="hybridMultilevel"/>
    <w:tmpl w:val="EE408FC2"/>
    <w:lvl w:ilvl="0" w:tplc="99A01C88">
      <w:start w:val="1"/>
      <w:numFmt w:val="decimal"/>
      <w:lvlText w:val="%1."/>
      <w:lvlJc w:val="left"/>
      <w:pPr>
        <w:ind w:left="2511" w:hanging="360"/>
      </w:pPr>
      <w:rPr>
        <w:rFonts w:cs="Times New Roman"/>
        <w:b w:val="0"/>
        <w:bCs w:val="0"/>
        <w:i w:val="0"/>
        <w:iCs w:val="0"/>
        <w:caps w:val="0"/>
        <w:smallCaps w:val="0"/>
        <w:strike w:val="0"/>
        <w:dstrike w:val="0"/>
        <w:vanish w:val="0"/>
        <w:color w:val="365F91" w:themeColor="accent1" w:themeShade="BF"/>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3231" w:hanging="360"/>
      </w:pPr>
      <w:rPr>
        <w:rFonts w:cs="Times New Roman"/>
      </w:rPr>
    </w:lvl>
    <w:lvl w:ilvl="2" w:tplc="0809001B">
      <w:start w:val="1"/>
      <w:numFmt w:val="lowerRoman"/>
      <w:lvlText w:val="%3."/>
      <w:lvlJc w:val="right"/>
      <w:pPr>
        <w:ind w:left="3951" w:hanging="180"/>
      </w:pPr>
      <w:rPr>
        <w:rFonts w:cs="Times New Roman"/>
      </w:rPr>
    </w:lvl>
    <w:lvl w:ilvl="3" w:tplc="0809000F">
      <w:start w:val="1"/>
      <w:numFmt w:val="decimal"/>
      <w:lvlText w:val="%4."/>
      <w:lvlJc w:val="left"/>
      <w:pPr>
        <w:ind w:left="4671" w:hanging="360"/>
      </w:pPr>
      <w:rPr>
        <w:rFonts w:cs="Times New Roman"/>
      </w:rPr>
    </w:lvl>
    <w:lvl w:ilvl="4" w:tplc="08090019">
      <w:start w:val="1"/>
      <w:numFmt w:val="lowerLetter"/>
      <w:lvlText w:val="%5."/>
      <w:lvlJc w:val="left"/>
      <w:pPr>
        <w:ind w:left="5391" w:hanging="360"/>
      </w:pPr>
      <w:rPr>
        <w:rFonts w:cs="Times New Roman"/>
      </w:rPr>
    </w:lvl>
    <w:lvl w:ilvl="5" w:tplc="0809001B">
      <w:start w:val="1"/>
      <w:numFmt w:val="lowerRoman"/>
      <w:lvlText w:val="%6."/>
      <w:lvlJc w:val="right"/>
      <w:pPr>
        <w:ind w:left="6111" w:hanging="180"/>
      </w:pPr>
      <w:rPr>
        <w:rFonts w:cs="Times New Roman"/>
      </w:rPr>
    </w:lvl>
    <w:lvl w:ilvl="6" w:tplc="0809000F">
      <w:start w:val="1"/>
      <w:numFmt w:val="decimal"/>
      <w:lvlText w:val="%7."/>
      <w:lvlJc w:val="left"/>
      <w:pPr>
        <w:ind w:left="6831" w:hanging="360"/>
      </w:pPr>
      <w:rPr>
        <w:rFonts w:cs="Times New Roman"/>
      </w:rPr>
    </w:lvl>
    <w:lvl w:ilvl="7" w:tplc="08090019">
      <w:start w:val="1"/>
      <w:numFmt w:val="lowerLetter"/>
      <w:lvlText w:val="%8."/>
      <w:lvlJc w:val="left"/>
      <w:pPr>
        <w:ind w:left="7551" w:hanging="360"/>
      </w:pPr>
      <w:rPr>
        <w:rFonts w:cs="Times New Roman"/>
      </w:rPr>
    </w:lvl>
    <w:lvl w:ilvl="8" w:tplc="0809001B">
      <w:start w:val="1"/>
      <w:numFmt w:val="lowerRoman"/>
      <w:lvlText w:val="%9."/>
      <w:lvlJc w:val="right"/>
      <w:pPr>
        <w:ind w:left="8271" w:hanging="180"/>
      </w:pPr>
      <w:rPr>
        <w:rFonts w:cs="Times New Roman"/>
      </w:rPr>
    </w:lvl>
  </w:abstractNum>
  <w:abstractNum w:abstractNumId="6">
    <w:nsid w:val="0A87178B"/>
    <w:multiLevelType w:val="hybridMultilevel"/>
    <w:tmpl w:val="E19482FA"/>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
    <w:nsid w:val="0AD674C5"/>
    <w:multiLevelType w:val="hybridMultilevel"/>
    <w:tmpl w:val="FB8E0FA0"/>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
    <w:nsid w:val="0AF34FD5"/>
    <w:multiLevelType w:val="hybridMultilevel"/>
    <w:tmpl w:val="A9C69634"/>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9">
    <w:nsid w:val="0BA5699F"/>
    <w:multiLevelType w:val="hybridMultilevel"/>
    <w:tmpl w:val="A59CF670"/>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0">
    <w:nsid w:val="0BCE11B4"/>
    <w:multiLevelType w:val="hybridMultilevel"/>
    <w:tmpl w:val="C06693FA"/>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1">
    <w:nsid w:val="0E080DEB"/>
    <w:multiLevelType w:val="hybridMultilevel"/>
    <w:tmpl w:val="56AC55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169B5E1C"/>
    <w:multiLevelType w:val="hybridMultilevel"/>
    <w:tmpl w:val="1EE24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FF77883"/>
    <w:multiLevelType w:val="hybridMultilevel"/>
    <w:tmpl w:val="21A080C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4">
    <w:nsid w:val="24690BC5"/>
    <w:multiLevelType w:val="hybridMultilevel"/>
    <w:tmpl w:val="4C70F9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8A44C5B"/>
    <w:multiLevelType w:val="hybridMultilevel"/>
    <w:tmpl w:val="EFAAE5CA"/>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nsid w:val="2B314180"/>
    <w:multiLevelType w:val="hybridMultilevel"/>
    <w:tmpl w:val="2CD2E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B9F4079"/>
    <w:multiLevelType w:val="hybridMultilevel"/>
    <w:tmpl w:val="45D2E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FB3FBD"/>
    <w:multiLevelType w:val="hybridMultilevel"/>
    <w:tmpl w:val="028E6DA8"/>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9">
    <w:nsid w:val="2E4B22DB"/>
    <w:multiLevelType w:val="hybridMultilevel"/>
    <w:tmpl w:val="DAA461EC"/>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
    <w:nsid w:val="30BA0468"/>
    <w:multiLevelType w:val="hybridMultilevel"/>
    <w:tmpl w:val="646613B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322C6D3F"/>
    <w:multiLevelType w:val="hybridMultilevel"/>
    <w:tmpl w:val="A9E65B50"/>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2">
    <w:nsid w:val="34DA55CF"/>
    <w:multiLevelType w:val="hybridMultilevel"/>
    <w:tmpl w:val="391EC0F0"/>
    <w:lvl w:ilvl="0" w:tplc="4B36D2AA">
      <w:start w:val="1"/>
      <w:numFmt w:val="decimal"/>
      <w:pStyle w:val="Heading1"/>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tabs>
          <w:tab w:val="num" w:pos="360"/>
        </w:tabs>
        <w:ind w:left="360" w:hanging="360"/>
      </w:p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3">
    <w:nsid w:val="387D6083"/>
    <w:multiLevelType w:val="hybridMultilevel"/>
    <w:tmpl w:val="B1DA95AC"/>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2908B9"/>
    <w:multiLevelType w:val="hybridMultilevel"/>
    <w:tmpl w:val="BABC36D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3D5E7C52"/>
    <w:multiLevelType w:val="hybridMultilevel"/>
    <w:tmpl w:val="309AF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AF1129"/>
    <w:multiLevelType w:val="hybridMultilevel"/>
    <w:tmpl w:val="1CAEAEAA"/>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7">
    <w:nsid w:val="3E6C63B7"/>
    <w:multiLevelType w:val="hybridMultilevel"/>
    <w:tmpl w:val="8264D6E4"/>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8">
    <w:nsid w:val="3EBC03F2"/>
    <w:multiLevelType w:val="hybridMultilevel"/>
    <w:tmpl w:val="F9F839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nsid w:val="3F1A0DD1"/>
    <w:multiLevelType w:val="hybridMultilevel"/>
    <w:tmpl w:val="5B5C74C8"/>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0">
    <w:nsid w:val="404B34CC"/>
    <w:multiLevelType w:val="hybridMultilevel"/>
    <w:tmpl w:val="68AA97F8"/>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1">
    <w:nsid w:val="40942564"/>
    <w:multiLevelType w:val="hybridMultilevel"/>
    <w:tmpl w:val="5B6CC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31411FC"/>
    <w:multiLevelType w:val="hybridMultilevel"/>
    <w:tmpl w:val="40C88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43A01B4F"/>
    <w:multiLevelType w:val="hybridMultilevel"/>
    <w:tmpl w:val="D34CAD20"/>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4">
    <w:nsid w:val="45A63872"/>
    <w:multiLevelType w:val="hybridMultilevel"/>
    <w:tmpl w:val="601EE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7053E0C"/>
    <w:multiLevelType w:val="hybridMultilevel"/>
    <w:tmpl w:val="921A92EC"/>
    <w:lvl w:ilvl="0" w:tplc="3F528206">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48291DA2"/>
    <w:multiLevelType w:val="hybridMultilevel"/>
    <w:tmpl w:val="AC0CCB64"/>
    <w:lvl w:ilvl="0" w:tplc="A5401F7E">
      <w:start w:val="1"/>
      <w:numFmt w:val="decimal"/>
      <w:lvlText w:val="%1."/>
      <w:lvlJc w:val="left"/>
      <w:pPr>
        <w:tabs>
          <w:tab w:val="num" w:pos="720"/>
        </w:tabs>
        <w:ind w:left="720" w:hanging="360"/>
      </w:pPr>
      <w:rPr>
        <w:rFonts w:cs="Times New Roman"/>
      </w:rPr>
    </w:lvl>
    <w:lvl w:ilvl="1" w:tplc="75A83942">
      <w:start w:val="1"/>
      <w:numFmt w:val="lowerLetter"/>
      <w:lvlText w:val="%2."/>
      <w:lvlJc w:val="left"/>
      <w:pPr>
        <w:tabs>
          <w:tab w:val="num" w:pos="1440"/>
        </w:tabs>
        <w:ind w:left="1440" w:hanging="360"/>
      </w:pPr>
      <w:rPr>
        <w:rFonts w:cs="Times New Roman"/>
      </w:rPr>
    </w:lvl>
    <w:lvl w:ilvl="2" w:tplc="E12C0894">
      <w:start w:val="1"/>
      <w:numFmt w:val="lowerRoman"/>
      <w:lvlText w:val="%3."/>
      <w:lvlJc w:val="right"/>
      <w:pPr>
        <w:tabs>
          <w:tab w:val="num" w:pos="2160"/>
        </w:tabs>
        <w:ind w:left="2160" w:hanging="180"/>
      </w:pPr>
      <w:rPr>
        <w:rFonts w:cs="Times New Roman"/>
      </w:rPr>
    </w:lvl>
    <w:lvl w:ilvl="3" w:tplc="696003EE">
      <w:start w:val="1"/>
      <w:numFmt w:val="decimal"/>
      <w:lvlText w:val="%4."/>
      <w:lvlJc w:val="left"/>
      <w:pPr>
        <w:tabs>
          <w:tab w:val="num" w:pos="2880"/>
        </w:tabs>
        <w:ind w:left="2880" w:hanging="360"/>
      </w:pPr>
      <w:rPr>
        <w:rFonts w:cs="Times New Roman"/>
      </w:rPr>
    </w:lvl>
    <w:lvl w:ilvl="4" w:tplc="1A7674F0">
      <w:start w:val="1"/>
      <w:numFmt w:val="lowerLetter"/>
      <w:lvlText w:val="%5."/>
      <w:lvlJc w:val="left"/>
      <w:pPr>
        <w:tabs>
          <w:tab w:val="num" w:pos="3600"/>
        </w:tabs>
        <w:ind w:left="3600" w:hanging="360"/>
      </w:pPr>
      <w:rPr>
        <w:rFonts w:cs="Times New Roman"/>
      </w:rPr>
    </w:lvl>
    <w:lvl w:ilvl="5" w:tplc="AADA217C">
      <w:start w:val="1"/>
      <w:numFmt w:val="lowerRoman"/>
      <w:lvlText w:val="%6."/>
      <w:lvlJc w:val="right"/>
      <w:pPr>
        <w:tabs>
          <w:tab w:val="num" w:pos="4320"/>
        </w:tabs>
        <w:ind w:left="4320" w:hanging="180"/>
      </w:pPr>
      <w:rPr>
        <w:rFonts w:cs="Times New Roman"/>
      </w:rPr>
    </w:lvl>
    <w:lvl w:ilvl="6" w:tplc="D9BEDF76">
      <w:start w:val="1"/>
      <w:numFmt w:val="decimal"/>
      <w:lvlText w:val="%7."/>
      <w:lvlJc w:val="left"/>
      <w:pPr>
        <w:tabs>
          <w:tab w:val="num" w:pos="5040"/>
        </w:tabs>
        <w:ind w:left="5040" w:hanging="360"/>
      </w:pPr>
      <w:rPr>
        <w:rFonts w:cs="Times New Roman"/>
      </w:rPr>
    </w:lvl>
    <w:lvl w:ilvl="7" w:tplc="5A689EAE">
      <w:start w:val="1"/>
      <w:numFmt w:val="lowerLetter"/>
      <w:lvlText w:val="%8."/>
      <w:lvlJc w:val="left"/>
      <w:pPr>
        <w:tabs>
          <w:tab w:val="num" w:pos="5760"/>
        </w:tabs>
        <w:ind w:left="5760" w:hanging="360"/>
      </w:pPr>
      <w:rPr>
        <w:rFonts w:cs="Times New Roman"/>
      </w:rPr>
    </w:lvl>
    <w:lvl w:ilvl="8" w:tplc="FBB604A8">
      <w:start w:val="1"/>
      <w:numFmt w:val="lowerRoman"/>
      <w:lvlText w:val="%9."/>
      <w:lvlJc w:val="right"/>
      <w:pPr>
        <w:tabs>
          <w:tab w:val="num" w:pos="6480"/>
        </w:tabs>
        <w:ind w:left="6480" w:hanging="180"/>
      </w:pPr>
      <w:rPr>
        <w:rFonts w:cs="Times New Roman"/>
      </w:rPr>
    </w:lvl>
  </w:abstractNum>
  <w:abstractNum w:abstractNumId="37">
    <w:nsid w:val="486D386E"/>
    <w:multiLevelType w:val="hybridMultilevel"/>
    <w:tmpl w:val="04A6C778"/>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8">
    <w:nsid w:val="4B1E00BF"/>
    <w:multiLevelType w:val="hybridMultilevel"/>
    <w:tmpl w:val="5F2218BA"/>
    <w:lvl w:ilvl="0" w:tplc="B9D6E8B0">
      <w:start w:val="1"/>
      <w:numFmt w:val="decimal"/>
      <w:lvlText w:val="%1."/>
      <w:lvlJc w:val="left"/>
      <w:pPr>
        <w:tabs>
          <w:tab w:val="num" w:pos="720"/>
        </w:tabs>
        <w:ind w:left="720" w:hanging="360"/>
      </w:pPr>
      <w:rPr>
        <w:rFonts w:cs="Times New Roman"/>
      </w:rPr>
    </w:lvl>
    <w:lvl w:ilvl="1" w:tplc="42E0012A">
      <w:start w:val="1"/>
      <w:numFmt w:val="lowerLetter"/>
      <w:lvlText w:val="%2."/>
      <w:lvlJc w:val="left"/>
      <w:pPr>
        <w:tabs>
          <w:tab w:val="num" w:pos="1440"/>
        </w:tabs>
        <w:ind w:left="1440" w:hanging="360"/>
      </w:pPr>
      <w:rPr>
        <w:rFonts w:cs="Times New Roman"/>
      </w:rPr>
    </w:lvl>
    <w:lvl w:ilvl="2" w:tplc="DF0A080A">
      <w:start w:val="1"/>
      <w:numFmt w:val="lowerRoman"/>
      <w:lvlText w:val="%3."/>
      <w:lvlJc w:val="right"/>
      <w:pPr>
        <w:tabs>
          <w:tab w:val="num" w:pos="2160"/>
        </w:tabs>
        <w:ind w:left="2160" w:hanging="180"/>
      </w:pPr>
      <w:rPr>
        <w:rFonts w:cs="Times New Roman"/>
      </w:rPr>
    </w:lvl>
    <w:lvl w:ilvl="3" w:tplc="A0F8F3CC">
      <w:start w:val="1"/>
      <w:numFmt w:val="decimal"/>
      <w:lvlText w:val="%4."/>
      <w:lvlJc w:val="left"/>
      <w:pPr>
        <w:tabs>
          <w:tab w:val="num" w:pos="2880"/>
        </w:tabs>
        <w:ind w:left="2880" w:hanging="360"/>
      </w:pPr>
      <w:rPr>
        <w:rFonts w:cs="Times New Roman"/>
      </w:rPr>
    </w:lvl>
    <w:lvl w:ilvl="4" w:tplc="6B4847E4">
      <w:start w:val="1"/>
      <w:numFmt w:val="lowerLetter"/>
      <w:lvlText w:val="%5."/>
      <w:lvlJc w:val="left"/>
      <w:pPr>
        <w:tabs>
          <w:tab w:val="num" w:pos="3600"/>
        </w:tabs>
        <w:ind w:left="3600" w:hanging="360"/>
      </w:pPr>
      <w:rPr>
        <w:rFonts w:cs="Times New Roman"/>
      </w:rPr>
    </w:lvl>
    <w:lvl w:ilvl="5" w:tplc="7152C9FE">
      <w:start w:val="1"/>
      <w:numFmt w:val="lowerRoman"/>
      <w:lvlText w:val="%6."/>
      <w:lvlJc w:val="right"/>
      <w:pPr>
        <w:tabs>
          <w:tab w:val="num" w:pos="4320"/>
        </w:tabs>
        <w:ind w:left="4320" w:hanging="180"/>
      </w:pPr>
      <w:rPr>
        <w:rFonts w:cs="Times New Roman"/>
      </w:rPr>
    </w:lvl>
    <w:lvl w:ilvl="6" w:tplc="C4081AC2">
      <w:start w:val="1"/>
      <w:numFmt w:val="decimal"/>
      <w:lvlText w:val="%7."/>
      <w:lvlJc w:val="left"/>
      <w:pPr>
        <w:tabs>
          <w:tab w:val="num" w:pos="5040"/>
        </w:tabs>
        <w:ind w:left="5040" w:hanging="360"/>
      </w:pPr>
      <w:rPr>
        <w:rFonts w:cs="Times New Roman"/>
      </w:rPr>
    </w:lvl>
    <w:lvl w:ilvl="7" w:tplc="FEA4A61E">
      <w:start w:val="1"/>
      <w:numFmt w:val="lowerLetter"/>
      <w:lvlText w:val="%8."/>
      <w:lvlJc w:val="left"/>
      <w:pPr>
        <w:tabs>
          <w:tab w:val="num" w:pos="5760"/>
        </w:tabs>
        <w:ind w:left="5760" w:hanging="360"/>
      </w:pPr>
      <w:rPr>
        <w:rFonts w:cs="Times New Roman"/>
      </w:rPr>
    </w:lvl>
    <w:lvl w:ilvl="8" w:tplc="74BA6304">
      <w:start w:val="1"/>
      <w:numFmt w:val="lowerRoman"/>
      <w:lvlText w:val="%9."/>
      <w:lvlJc w:val="right"/>
      <w:pPr>
        <w:tabs>
          <w:tab w:val="num" w:pos="6480"/>
        </w:tabs>
        <w:ind w:left="6480" w:hanging="180"/>
      </w:pPr>
      <w:rPr>
        <w:rFonts w:cs="Times New Roman"/>
      </w:rPr>
    </w:lvl>
  </w:abstractNum>
  <w:abstractNum w:abstractNumId="39">
    <w:nsid w:val="4B3912C6"/>
    <w:multiLevelType w:val="hybridMultilevel"/>
    <w:tmpl w:val="B51C91EE"/>
    <w:lvl w:ilvl="0" w:tplc="D75A558E">
      <w:start w:val="1"/>
      <w:numFmt w:val="decimal"/>
      <w:lvlText w:val="%1"/>
      <w:lvlJc w:val="left"/>
      <w:pPr>
        <w:tabs>
          <w:tab w:val="num" w:pos="720"/>
        </w:tabs>
        <w:ind w:left="720" w:hanging="360"/>
      </w:pPr>
      <w:rPr>
        <w:rFonts w:ascii="Calibri" w:eastAsia="Times New Roman" w:hAnsi="Calibri" w:cs="Times New Roman"/>
      </w:rPr>
    </w:lvl>
    <w:lvl w:ilvl="1" w:tplc="BC22DD7C">
      <w:start w:val="1"/>
      <w:numFmt w:val="lowerLetter"/>
      <w:lvlText w:val="%2."/>
      <w:lvlJc w:val="left"/>
      <w:pPr>
        <w:tabs>
          <w:tab w:val="num" w:pos="1440"/>
        </w:tabs>
        <w:ind w:left="1440" w:hanging="360"/>
      </w:pPr>
      <w:rPr>
        <w:rFonts w:cs="Times New Roman"/>
      </w:rPr>
    </w:lvl>
    <w:lvl w:ilvl="2" w:tplc="9126FF3C">
      <w:start w:val="1"/>
      <w:numFmt w:val="lowerRoman"/>
      <w:lvlText w:val="%3."/>
      <w:lvlJc w:val="right"/>
      <w:pPr>
        <w:tabs>
          <w:tab w:val="num" w:pos="2160"/>
        </w:tabs>
        <w:ind w:left="2160" w:hanging="180"/>
      </w:pPr>
      <w:rPr>
        <w:rFonts w:cs="Times New Roman"/>
      </w:rPr>
    </w:lvl>
    <w:lvl w:ilvl="3" w:tplc="272873AA">
      <w:start w:val="1"/>
      <w:numFmt w:val="decimal"/>
      <w:lvlText w:val="%4."/>
      <w:lvlJc w:val="left"/>
      <w:pPr>
        <w:tabs>
          <w:tab w:val="num" w:pos="2880"/>
        </w:tabs>
        <w:ind w:left="2880" w:hanging="360"/>
      </w:pPr>
      <w:rPr>
        <w:rFonts w:cs="Times New Roman"/>
      </w:rPr>
    </w:lvl>
    <w:lvl w:ilvl="4" w:tplc="BAECA2DA">
      <w:start w:val="1"/>
      <w:numFmt w:val="lowerLetter"/>
      <w:lvlText w:val="%5."/>
      <w:lvlJc w:val="left"/>
      <w:pPr>
        <w:tabs>
          <w:tab w:val="num" w:pos="3600"/>
        </w:tabs>
        <w:ind w:left="3600" w:hanging="360"/>
      </w:pPr>
      <w:rPr>
        <w:rFonts w:cs="Times New Roman"/>
      </w:rPr>
    </w:lvl>
    <w:lvl w:ilvl="5" w:tplc="328A2582">
      <w:start w:val="1"/>
      <w:numFmt w:val="lowerRoman"/>
      <w:lvlText w:val="%6."/>
      <w:lvlJc w:val="right"/>
      <w:pPr>
        <w:tabs>
          <w:tab w:val="num" w:pos="4320"/>
        </w:tabs>
        <w:ind w:left="4320" w:hanging="180"/>
      </w:pPr>
      <w:rPr>
        <w:rFonts w:cs="Times New Roman"/>
      </w:rPr>
    </w:lvl>
    <w:lvl w:ilvl="6" w:tplc="503091B4">
      <w:start w:val="1"/>
      <w:numFmt w:val="decimal"/>
      <w:lvlText w:val="%7."/>
      <w:lvlJc w:val="left"/>
      <w:pPr>
        <w:tabs>
          <w:tab w:val="num" w:pos="5040"/>
        </w:tabs>
        <w:ind w:left="5040" w:hanging="360"/>
      </w:pPr>
      <w:rPr>
        <w:rFonts w:cs="Times New Roman"/>
      </w:rPr>
    </w:lvl>
    <w:lvl w:ilvl="7" w:tplc="53EAACDC">
      <w:start w:val="1"/>
      <w:numFmt w:val="lowerLetter"/>
      <w:lvlText w:val="%8."/>
      <w:lvlJc w:val="left"/>
      <w:pPr>
        <w:tabs>
          <w:tab w:val="num" w:pos="5760"/>
        </w:tabs>
        <w:ind w:left="5760" w:hanging="360"/>
      </w:pPr>
      <w:rPr>
        <w:rFonts w:cs="Times New Roman"/>
      </w:rPr>
    </w:lvl>
    <w:lvl w:ilvl="8" w:tplc="1E005A34">
      <w:start w:val="1"/>
      <w:numFmt w:val="lowerRoman"/>
      <w:lvlText w:val="%9."/>
      <w:lvlJc w:val="right"/>
      <w:pPr>
        <w:tabs>
          <w:tab w:val="num" w:pos="6480"/>
        </w:tabs>
        <w:ind w:left="6480" w:hanging="180"/>
      </w:pPr>
      <w:rPr>
        <w:rFonts w:cs="Times New Roman"/>
      </w:rPr>
    </w:lvl>
  </w:abstractNum>
  <w:abstractNum w:abstractNumId="40">
    <w:nsid w:val="4B874FA7"/>
    <w:multiLevelType w:val="hybridMultilevel"/>
    <w:tmpl w:val="FAA6663A"/>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1">
    <w:nsid w:val="4C0F1F43"/>
    <w:multiLevelType w:val="multilevel"/>
    <w:tmpl w:val="B4525F84"/>
    <w:lvl w:ilvl="0">
      <w:start w:val="1"/>
      <w:numFmt w:val="decimal"/>
      <w:lvlText w:val="%1."/>
      <w:lvlJc w:val="left"/>
      <w:pPr>
        <w:ind w:left="360" w:hanging="360"/>
      </w:pPr>
    </w:lvl>
    <w:lvl w:ilvl="1">
      <w:start w:val="1"/>
      <w:numFmt w:val="decimal"/>
      <w:isLgl/>
      <w:lvlText w:val="%1.%2."/>
      <w:lvlJc w:val="left"/>
      <w:pPr>
        <w:ind w:left="720" w:hanging="720"/>
      </w:pPr>
      <w:rPr>
        <w:rFonts w:cs="Cambria" w:hint="default"/>
      </w:rPr>
    </w:lvl>
    <w:lvl w:ilvl="2">
      <w:start w:val="1"/>
      <w:numFmt w:val="decimal"/>
      <w:isLgl/>
      <w:lvlText w:val="%1.%2.%3."/>
      <w:lvlJc w:val="left"/>
      <w:pPr>
        <w:ind w:left="720" w:hanging="720"/>
      </w:pPr>
      <w:rPr>
        <w:rFonts w:cs="Cambria" w:hint="default"/>
      </w:rPr>
    </w:lvl>
    <w:lvl w:ilvl="3">
      <w:start w:val="1"/>
      <w:numFmt w:val="decimal"/>
      <w:isLgl/>
      <w:lvlText w:val="%1.%2.%3.%4."/>
      <w:lvlJc w:val="left"/>
      <w:pPr>
        <w:ind w:left="1080" w:hanging="1080"/>
      </w:pPr>
      <w:rPr>
        <w:rFonts w:cs="Cambria" w:hint="default"/>
      </w:rPr>
    </w:lvl>
    <w:lvl w:ilvl="4">
      <w:start w:val="1"/>
      <w:numFmt w:val="decimal"/>
      <w:isLgl/>
      <w:lvlText w:val="%1.%2.%3.%4.%5."/>
      <w:lvlJc w:val="left"/>
      <w:pPr>
        <w:ind w:left="1440" w:hanging="1440"/>
      </w:pPr>
      <w:rPr>
        <w:rFonts w:cs="Cambria" w:hint="default"/>
      </w:rPr>
    </w:lvl>
    <w:lvl w:ilvl="5">
      <w:start w:val="1"/>
      <w:numFmt w:val="decimal"/>
      <w:isLgl/>
      <w:lvlText w:val="%1.%2.%3.%4.%5.%6."/>
      <w:lvlJc w:val="left"/>
      <w:pPr>
        <w:ind w:left="1440" w:hanging="1440"/>
      </w:pPr>
      <w:rPr>
        <w:rFonts w:cs="Cambria" w:hint="default"/>
      </w:rPr>
    </w:lvl>
    <w:lvl w:ilvl="6">
      <w:start w:val="1"/>
      <w:numFmt w:val="decimal"/>
      <w:isLgl/>
      <w:lvlText w:val="%1.%2.%3.%4.%5.%6.%7."/>
      <w:lvlJc w:val="left"/>
      <w:pPr>
        <w:ind w:left="1800" w:hanging="1800"/>
      </w:pPr>
      <w:rPr>
        <w:rFonts w:cs="Cambria" w:hint="default"/>
      </w:rPr>
    </w:lvl>
    <w:lvl w:ilvl="7">
      <w:start w:val="1"/>
      <w:numFmt w:val="decimal"/>
      <w:isLgl/>
      <w:lvlText w:val="%1.%2.%3.%4.%5.%6.%7.%8."/>
      <w:lvlJc w:val="left"/>
      <w:pPr>
        <w:ind w:left="2160" w:hanging="2160"/>
      </w:pPr>
      <w:rPr>
        <w:rFonts w:cs="Cambria" w:hint="default"/>
      </w:rPr>
    </w:lvl>
    <w:lvl w:ilvl="8">
      <w:start w:val="1"/>
      <w:numFmt w:val="decimal"/>
      <w:isLgl/>
      <w:lvlText w:val="%1.%2.%3.%4.%5.%6.%7.%8.%9."/>
      <w:lvlJc w:val="left"/>
      <w:pPr>
        <w:ind w:left="2160" w:hanging="2160"/>
      </w:pPr>
      <w:rPr>
        <w:rFonts w:cs="Cambria" w:hint="default"/>
      </w:rPr>
    </w:lvl>
  </w:abstractNum>
  <w:abstractNum w:abstractNumId="42">
    <w:nsid w:val="4CD42CDB"/>
    <w:multiLevelType w:val="hybridMultilevel"/>
    <w:tmpl w:val="F0B4AA2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3">
    <w:nsid w:val="50592C61"/>
    <w:multiLevelType w:val="hybridMultilevel"/>
    <w:tmpl w:val="94DE7CFC"/>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50E530A1"/>
    <w:multiLevelType w:val="hybridMultilevel"/>
    <w:tmpl w:val="A51EF554"/>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5">
    <w:nsid w:val="5440677D"/>
    <w:multiLevelType w:val="hybridMultilevel"/>
    <w:tmpl w:val="E8661B50"/>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6">
    <w:nsid w:val="5E373EAD"/>
    <w:multiLevelType w:val="hybridMultilevel"/>
    <w:tmpl w:val="6F2E9B7C"/>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7">
    <w:nsid w:val="5ED01158"/>
    <w:multiLevelType w:val="hybridMultilevel"/>
    <w:tmpl w:val="3C4A480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48">
    <w:nsid w:val="5FF92D35"/>
    <w:multiLevelType w:val="hybridMultilevel"/>
    <w:tmpl w:val="1030655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9">
    <w:nsid w:val="60322466"/>
    <w:multiLevelType w:val="hybridMultilevel"/>
    <w:tmpl w:val="5F2218BA"/>
    <w:lvl w:ilvl="0" w:tplc="816EBDA2">
      <w:start w:val="1"/>
      <w:numFmt w:val="decimal"/>
      <w:lvlText w:val="%1."/>
      <w:lvlJc w:val="left"/>
      <w:pPr>
        <w:tabs>
          <w:tab w:val="num" w:pos="720"/>
        </w:tabs>
        <w:ind w:left="720" w:hanging="360"/>
      </w:pPr>
      <w:rPr>
        <w:rFonts w:cs="Times New Roman"/>
      </w:rPr>
    </w:lvl>
    <w:lvl w:ilvl="1" w:tplc="7AB874EC">
      <w:start w:val="1"/>
      <w:numFmt w:val="lowerLetter"/>
      <w:lvlText w:val="%2."/>
      <w:lvlJc w:val="left"/>
      <w:pPr>
        <w:tabs>
          <w:tab w:val="num" w:pos="1440"/>
        </w:tabs>
        <w:ind w:left="1440" w:hanging="360"/>
      </w:pPr>
      <w:rPr>
        <w:rFonts w:cs="Times New Roman"/>
      </w:rPr>
    </w:lvl>
    <w:lvl w:ilvl="2" w:tplc="F466B01A">
      <w:start w:val="1"/>
      <w:numFmt w:val="lowerRoman"/>
      <w:lvlText w:val="%3."/>
      <w:lvlJc w:val="right"/>
      <w:pPr>
        <w:tabs>
          <w:tab w:val="num" w:pos="2160"/>
        </w:tabs>
        <w:ind w:left="2160" w:hanging="180"/>
      </w:pPr>
      <w:rPr>
        <w:rFonts w:cs="Times New Roman"/>
      </w:rPr>
    </w:lvl>
    <w:lvl w:ilvl="3" w:tplc="80A6DD2E">
      <w:start w:val="1"/>
      <w:numFmt w:val="decimal"/>
      <w:lvlText w:val="%4."/>
      <w:lvlJc w:val="left"/>
      <w:pPr>
        <w:tabs>
          <w:tab w:val="num" w:pos="2880"/>
        </w:tabs>
        <w:ind w:left="2880" w:hanging="360"/>
      </w:pPr>
      <w:rPr>
        <w:rFonts w:cs="Times New Roman"/>
      </w:rPr>
    </w:lvl>
    <w:lvl w:ilvl="4" w:tplc="DCC878BA">
      <w:start w:val="1"/>
      <w:numFmt w:val="lowerLetter"/>
      <w:lvlText w:val="%5."/>
      <w:lvlJc w:val="left"/>
      <w:pPr>
        <w:tabs>
          <w:tab w:val="num" w:pos="3600"/>
        </w:tabs>
        <w:ind w:left="3600" w:hanging="360"/>
      </w:pPr>
      <w:rPr>
        <w:rFonts w:cs="Times New Roman"/>
      </w:rPr>
    </w:lvl>
    <w:lvl w:ilvl="5" w:tplc="1BF85E02">
      <w:start w:val="1"/>
      <w:numFmt w:val="lowerRoman"/>
      <w:lvlText w:val="%6."/>
      <w:lvlJc w:val="right"/>
      <w:pPr>
        <w:tabs>
          <w:tab w:val="num" w:pos="4320"/>
        </w:tabs>
        <w:ind w:left="4320" w:hanging="180"/>
      </w:pPr>
      <w:rPr>
        <w:rFonts w:cs="Times New Roman"/>
      </w:rPr>
    </w:lvl>
    <w:lvl w:ilvl="6" w:tplc="057EFB3C">
      <w:start w:val="1"/>
      <w:numFmt w:val="decimal"/>
      <w:lvlText w:val="%7."/>
      <w:lvlJc w:val="left"/>
      <w:pPr>
        <w:tabs>
          <w:tab w:val="num" w:pos="5040"/>
        </w:tabs>
        <w:ind w:left="5040" w:hanging="360"/>
      </w:pPr>
      <w:rPr>
        <w:rFonts w:cs="Times New Roman"/>
      </w:rPr>
    </w:lvl>
    <w:lvl w:ilvl="7" w:tplc="BC9AECCC">
      <w:start w:val="1"/>
      <w:numFmt w:val="lowerLetter"/>
      <w:lvlText w:val="%8."/>
      <w:lvlJc w:val="left"/>
      <w:pPr>
        <w:tabs>
          <w:tab w:val="num" w:pos="5760"/>
        </w:tabs>
        <w:ind w:left="5760" w:hanging="360"/>
      </w:pPr>
      <w:rPr>
        <w:rFonts w:cs="Times New Roman"/>
      </w:rPr>
    </w:lvl>
    <w:lvl w:ilvl="8" w:tplc="00B8E48E">
      <w:start w:val="1"/>
      <w:numFmt w:val="lowerRoman"/>
      <w:lvlText w:val="%9."/>
      <w:lvlJc w:val="right"/>
      <w:pPr>
        <w:tabs>
          <w:tab w:val="num" w:pos="6480"/>
        </w:tabs>
        <w:ind w:left="6480" w:hanging="180"/>
      </w:pPr>
      <w:rPr>
        <w:rFonts w:cs="Times New Roman"/>
      </w:rPr>
    </w:lvl>
  </w:abstractNum>
  <w:abstractNum w:abstractNumId="50">
    <w:nsid w:val="60CB1511"/>
    <w:multiLevelType w:val="hybridMultilevel"/>
    <w:tmpl w:val="D9E48FC8"/>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1">
    <w:nsid w:val="630B6182"/>
    <w:multiLevelType w:val="hybridMultilevel"/>
    <w:tmpl w:val="07CEB01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2">
    <w:nsid w:val="6D1C2634"/>
    <w:multiLevelType w:val="hybridMultilevel"/>
    <w:tmpl w:val="952AD3A4"/>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3">
    <w:nsid w:val="6D5D4A83"/>
    <w:multiLevelType w:val="hybridMultilevel"/>
    <w:tmpl w:val="863AEC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E772D53"/>
    <w:multiLevelType w:val="hybridMultilevel"/>
    <w:tmpl w:val="0D0E43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977CD790">
      <w:start w:val="821"/>
      <w:numFmt w:val="bullet"/>
      <w:lvlText w:val=""/>
      <w:lvlJc w:val="left"/>
      <w:pPr>
        <w:tabs>
          <w:tab w:val="num" w:pos="2160"/>
        </w:tabs>
        <w:ind w:left="2160" w:hanging="360"/>
      </w:pPr>
      <w:rPr>
        <w:rFonts w:ascii="Symbol" w:hAnsi="Symbol" w:hint="default"/>
      </w:rPr>
    </w:lvl>
    <w:lvl w:ilvl="3" w:tplc="59241D60">
      <w:start w:val="1"/>
      <w:numFmt w:val="bullet"/>
      <w:lvlText w:val=""/>
      <w:lvlJc w:val="left"/>
      <w:pPr>
        <w:tabs>
          <w:tab w:val="num" w:pos="2880"/>
        </w:tabs>
        <w:ind w:left="2880" w:hanging="360"/>
      </w:pPr>
      <w:rPr>
        <w:rFonts w:ascii="Symbol" w:hAnsi="Symbol" w:hint="default"/>
      </w:rPr>
    </w:lvl>
    <w:lvl w:ilvl="4" w:tplc="4C68A35E">
      <w:start w:val="1"/>
      <w:numFmt w:val="bullet"/>
      <w:lvlText w:val=""/>
      <w:lvlJc w:val="left"/>
      <w:pPr>
        <w:tabs>
          <w:tab w:val="num" w:pos="3600"/>
        </w:tabs>
        <w:ind w:left="3600" w:hanging="360"/>
      </w:pPr>
      <w:rPr>
        <w:rFonts w:ascii="Symbol" w:hAnsi="Symbol" w:hint="default"/>
      </w:rPr>
    </w:lvl>
    <w:lvl w:ilvl="5" w:tplc="D16EE23E">
      <w:start w:val="1"/>
      <w:numFmt w:val="bullet"/>
      <w:lvlText w:val=""/>
      <w:lvlJc w:val="left"/>
      <w:pPr>
        <w:tabs>
          <w:tab w:val="num" w:pos="4320"/>
        </w:tabs>
        <w:ind w:left="4320" w:hanging="360"/>
      </w:pPr>
      <w:rPr>
        <w:rFonts w:ascii="Symbol" w:hAnsi="Symbol" w:hint="default"/>
      </w:rPr>
    </w:lvl>
    <w:lvl w:ilvl="6" w:tplc="093482B8">
      <w:start w:val="1"/>
      <w:numFmt w:val="bullet"/>
      <w:lvlText w:val=""/>
      <w:lvlJc w:val="left"/>
      <w:pPr>
        <w:tabs>
          <w:tab w:val="num" w:pos="5040"/>
        </w:tabs>
        <w:ind w:left="5040" w:hanging="360"/>
      </w:pPr>
      <w:rPr>
        <w:rFonts w:ascii="Symbol" w:hAnsi="Symbol" w:hint="default"/>
      </w:rPr>
    </w:lvl>
    <w:lvl w:ilvl="7" w:tplc="33A21F44">
      <w:start w:val="1"/>
      <w:numFmt w:val="bullet"/>
      <w:lvlText w:val=""/>
      <w:lvlJc w:val="left"/>
      <w:pPr>
        <w:tabs>
          <w:tab w:val="num" w:pos="5760"/>
        </w:tabs>
        <w:ind w:left="5760" w:hanging="360"/>
      </w:pPr>
      <w:rPr>
        <w:rFonts w:ascii="Symbol" w:hAnsi="Symbol" w:hint="default"/>
      </w:rPr>
    </w:lvl>
    <w:lvl w:ilvl="8" w:tplc="BABAECE6">
      <w:start w:val="1"/>
      <w:numFmt w:val="bullet"/>
      <w:lvlText w:val=""/>
      <w:lvlJc w:val="left"/>
      <w:pPr>
        <w:tabs>
          <w:tab w:val="num" w:pos="6480"/>
        </w:tabs>
        <w:ind w:left="6480" w:hanging="360"/>
      </w:pPr>
      <w:rPr>
        <w:rFonts w:ascii="Symbol" w:hAnsi="Symbol" w:hint="default"/>
      </w:rPr>
    </w:lvl>
  </w:abstractNum>
  <w:abstractNum w:abstractNumId="55">
    <w:nsid w:val="6FBF520A"/>
    <w:multiLevelType w:val="hybridMultilevel"/>
    <w:tmpl w:val="0372890A"/>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6">
    <w:nsid w:val="71407C9E"/>
    <w:multiLevelType w:val="hybridMultilevel"/>
    <w:tmpl w:val="28F8FDF2"/>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7">
    <w:nsid w:val="7365441E"/>
    <w:multiLevelType w:val="hybridMultilevel"/>
    <w:tmpl w:val="D9EE0F4C"/>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58">
    <w:nsid w:val="743442E5"/>
    <w:multiLevelType w:val="hybridMultilevel"/>
    <w:tmpl w:val="0A2E06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9">
    <w:nsid w:val="77A011AB"/>
    <w:multiLevelType w:val="hybridMultilevel"/>
    <w:tmpl w:val="529C9100"/>
    <w:lvl w:ilvl="0" w:tplc="0809000F">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0">
    <w:nsid w:val="7B8A35E5"/>
    <w:multiLevelType w:val="hybridMultilevel"/>
    <w:tmpl w:val="87FC4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1">
    <w:nsid w:val="7C867A73"/>
    <w:multiLevelType w:val="hybridMultilevel"/>
    <w:tmpl w:val="C824A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F6C2644"/>
    <w:multiLevelType w:val="hybridMultilevel"/>
    <w:tmpl w:val="6596C2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22"/>
  </w:num>
  <w:num w:numId="5">
    <w:abstractNumId w:val="5"/>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60"/>
  </w:num>
  <w:num w:numId="47">
    <w:abstractNumId w:val="3"/>
  </w:num>
  <w:num w:numId="48">
    <w:abstractNumId w:val="54"/>
  </w:num>
  <w:num w:numId="49">
    <w:abstractNumId w:val="16"/>
  </w:num>
  <w:num w:numId="50">
    <w:abstractNumId w:val="47"/>
  </w:num>
  <w:num w:numId="51">
    <w:abstractNumId w:val="32"/>
  </w:num>
  <w:num w:numId="52">
    <w:abstractNumId w:val="5"/>
    <w:lvlOverride w:ilvl="0">
      <w:startOverride w:val="1"/>
    </w:lvlOverride>
  </w:num>
  <w:num w:numId="53">
    <w:abstractNumId w:val="12"/>
  </w:num>
  <w:num w:numId="54">
    <w:abstractNumId w:val="5"/>
    <w:lvlOverride w:ilvl="0">
      <w:startOverride w:val="1"/>
    </w:lvlOverride>
  </w:num>
  <w:num w:numId="55">
    <w:abstractNumId w:val="5"/>
    <w:lvlOverride w:ilvl="0">
      <w:startOverride w:val="1"/>
    </w:lvlOverride>
  </w:num>
  <w:num w:numId="56">
    <w:abstractNumId w:val="11"/>
  </w:num>
  <w:num w:numId="57">
    <w:abstractNumId w:val="58"/>
  </w:num>
  <w:num w:numId="58">
    <w:abstractNumId w:val="14"/>
  </w:num>
  <w:num w:numId="59">
    <w:abstractNumId w:val="41"/>
  </w:num>
  <w:num w:numId="60">
    <w:abstractNumId w:val="4"/>
  </w:num>
  <w:num w:numId="61">
    <w:abstractNumId w:val="61"/>
  </w:num>
  <w:num w:numId="62">
    <w:abstractNumId w:val="53"/>
  </w:num>
  <w:num w:numId="63">
    <w:abstractNumId w:val="23"/>
  </w:num>
  <w:num w:numId="64">
    <w:abstractNumId w:val="1"/>
  </w:num>
  <w:num w:numId="65">
    <w:abstractNumId w:val="17"/>
  </w:num>
  <w:num w:numId="66">
    <w:abstractNumId w:val="34"/>
  </w:num>
  <w:num w:numId="67">
    <w:abstractNumId w:val="35"/>
  </w:num>
  <w:num w:numId="68">
    <w:abstractNumId w:val="62"/>
  </w:num>
  <w:num w:numId="69">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7C"/>
    <w:rsid w:val="00030F3F"/>
    <w:rsid w:val="000D06CD"/>
    <w:rsid w:val="003C1BF4"/>
    <w:rsid w:val="004B6D7C"/>
    <w:rsid w:val="00556300"/>
    <w:rsid w:val="006F3B9D"/>
    <w:rsid w:val="00863ED0"/>
    <w:rsid w:val="00DC3876"/>
    <w:rsid w:val="00E068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mbria"/>
      <w:sz w:val="24"/>
      <w:szCs w:val="24"/>
      <w:lang w:val="en-US" w:eastAsia="en-US"/>
    </w:rPr>
  </w:style>
  <w:style w:type="paragraph" w:styleId="Heading1">
    <w:name w:val="heading 1"/>
    <w:basedOn w:val="Normal"/>
    <w:next w:val="Normal"/>
    <w:link w:val="Heading1Char"/>
    <w:qFormat/>
    <w:pPr>
      <w:keepNext/>
      <w:numPr>
        <w:numId w:val="4"/>
      </w:numPr>
      <w:spacing w:before="240" w:after="60"/>
      <w:ind w:left="357" w:hanging="357"/>
      <w:outlineLvl w:val="0"/>
    </w:pPr>
    <w:rPr>
      <w:b/>
      <w:bCs/>
      <w:color w:val="000000"/>
      <w:kern w:val="32"/>
      <w:sz w:val="32"/>
      <w:szCs w:val="32"/>
    </w:rPr>
  </w:style>
  <w:style w:type="paragraph" w:styleId="Heading2">
    <w:name w:val="heading 2"/>
    <w:basedOn w:val="Normal"/>
    <w:next w:val="Normal"/>
    <w:link w:val="Heading2Char"/>
    <w:qFormat/>
    <w:pPr>
      <w:keepNext/>
      <w:numPr>
        <w:numId w:val="2"/>
      </w:numPr>
      <w:tabs>
        <w:tab w:val="clear" w:pos="360"/>
      </w:tabs>
      <w:spacing w:before="240" w:after="60"/>
      <w:ind w:left="357" w:hanging="357"/>
      <w:outlineLvl w:val="1"/>
    </w:pPr>
    <w:rPr>
      <w:i/>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cs="Cambria"/>
      <w:b/>
      <w:bCs/>
      <w:color w:val="000000"/>
      <w:kern w:val="32"/>
      <w:sz w:val="32"/>
      <w:szCs w:val="32"/>
      <w:lang w:val="en-US" w:eastAsia="en-US"/>
    </w:rPr>
  </w:style>
  <w:style w:type="character" w:customStyle="1" w:styleId="Heading2Char">
    <w:name w:val="Heading 2 Char"/>
    <w:basedOn w:val="DefaultParagraphFont"/>
    <w:link w:val="Heading2"/>
    <w:locked/>
    <w:rPr>
      <w:rFonts w:cs="Cambria"/>
      <w:i/>
      <w:iCs/>
      <w:color w:val="000000"/>
      <w:sz w:val="28"/>
      <w:szCs w:val="28"/>
      <w:lang w:val="en-US" w:eastAsia="en-US"/>
    </w:rPr>
  </w:style>
  <w:style w:type="paragraph" w:styleId="BalloonText">
    <w:name w:val="Balloon Text"/>
    <w:basedOn w:val="Normal"/>
    <w:link w:val="BalloonTextChar"/>
    <w:semiHidden/>
    <w:rPr>
      <w:rFonts w:ascii="Lucida Grande" w:hAnsi="Lucida Grande" w:cs="Lucida Grande"/>
      <w:sz w:val="18"/>
      <w:szCs w:val="18"/>
    </w:rPr>
  </w:style>
  <w:style w:type="character" w:customStyle="1" w:styleId="BalloonTextChar">
    <w:name w:val="Balloon Text Char"/>
    <w:basedOn w:val="DefaultParagraphFont"/>
    <w:link w:val="BalloonText"/>
    <w:semiHidden/>
    <w:locked/>
    <w:rPr>
      <w:rFonts w:ascii="Lucida Grande" w:hAnsi="Lucida Grande" w:cs="Lucida Grande"/>
      <w:sz w:val="18"/>
      <w:szCs w:val="18"/>
    </w:rPr>
  </w:style>
  <w:style w:type="paragraph" w:styleId="ListBullet">
    <w:name w:val="List Bullet"/>
    <w:basedOn w:val="Normal"/>
    <w:pPr>
      <w:tabs>
        <w:tab w:val="num" w:pos="360"/>
      </w:tabs>
      <w:spacing w:before="120" w:after="120"/>
      <w:ind w:left="360" w:hanging="360"/>
    </w:pPr>
    <w:rPr>
      <w:rFonts w:ascii="Calibri" w:hAnsi="Calibri" w:cs="Calibri"/>
      <w:color w:val="000000"/>
    </w:rPr>
  </w:style>
  <w:style w:type="paragraph" w:styleId="ListParagraph">
    <w:name w:val="List Paragraph"/>
    <w:basedOn w:val="Normal"/>
    <w:qFormat/>
    <w:pPr>
      <w:ind w:left="720"/>
    </w:pPr>
    <w:rPr>
      <w:rFonts w:ascii="Times New Roman" w:hAnsi="Times New Roman" w:cs="Times New Roman"/>
      <w:color w:val="000000"/>
      <w:lang w:val="en-GB" w:eastAsia="en-GB"/>
    </w:rPr>
  </w:style>
  <w:style w:type="paragraph" w:styleId="PlainText">
    <w:name w:val="Plain Text"/>
    <w:basedOn w:val="Normal"/>
    <w:link w:val="PlainTextChar"/>
    <w:semiHidden/>
    <w:rPr>
      <w:rFonts w:ascii="Calibri" w:hAnsi="Calibri" w:cs="Calibri"/>
      <w:sz w:val="22"/>
      <w:szCs w:val="22"/>
      <w:lang w:val="en-GB"/>
    </w:rPr>
  </w:style>
  <w:style w:type="character" w:customStyle="1" w:styleId="PlainTextChar">
    <w:name w:val="Plain Text Char"/>
    <w:basedOn w:val="DefaultParagraphFont"/>
    <w:link w:val="PlainText"/>
    <w:semiHidden/>
    <w:locked/>
    <w:rPr>
      <w:rFonts w:ascii="Calibri" w:hAnsi="Calibri" w:cs="Calibri"/>
      <w:sz w:val="21"/>
      <w:szCs w:val="21"/>
      <w:lang w:val="en-GB" w:eastAsia="x-none"/>
    </w:rPr>
  </w:style>
  <w:style w:type="paragraph" w:styleId="Header">
    <w:name w:val="header"/>
    <w:basedOn w:val="Normal"/>
    <w:link w:val="HeaderChar"/>
    <w:pPr>
      <w:tabs>
        <w:tab w:val="center" w:pos="4513"/>
        <w:tab w:val="right" w:pos="9026"/>
      </w:tabs>
    </w:pPr>
    <w:rPr>
      <w:rFonts w:ascii="Calibri" w:hAnsi="Calibri" w:cs="Calibri"/>
      <w:color w:val="000000"/>
    </w:rPr>
  </w:style>
  <w:style w:type="character" w:customStyle="1" w:styleId="HeaderChar">
    <w:name w:val="Header Char"/>
    <w:basedOn w:val="DefaultParagraphFont"/>
    <w:link w:val="Header"/>
    <w:locked/>
    <w:rPr>
      <w:rFonts w:ascii="Calibri" w:hAnsi="Calibri" w:cs="Calibri"/>
      <w:color w:val="000000"/>
    </w:rPr>
  </w:style>
  <w:style w:type="paragraph" w:styleId="Footer">
    <w:name w:val="footer"/>
    <w:basedOn w:val="Normal"/>
    <w:link w:val="FooterChar"/>
    <w:pPr>
      <w:tabs>
        <w:tab w:val="center" w:pos="4513"/>
        <w:tab w:val="right" w:pos="9026"/>
      </w:tabs>
    </w:pPr>
    <w:rPr>
      <w:rFonts w:ascii="Calibri" w:hAnsi="Calibri" w:cs="Calibri"/>
      <w:color w:val="000000"/>
    </w:rPr>
  </w:style>
  <w:style w:type="character" w:customStyle="1" w:styleId="FooterChar">
    <w:name w:val="Footer Char"/>
    <w:basedOn w:val="DefaultParagraphFont"/>
    <w:link w:val="Footer"/>
    <w:locked/>
    <w:rPr>
      <w:rFonts w:ascii="Calibri" w:hAnsi="Calibri" w:cs="Calibri"/>
      <w:color w:val="000000"/>
    </w:rPr>
  </w:style>
  <w:style w:type="paragraph" w:styleId="TOCHeading">
    <w:name w:val="TOC Heading"/>
    <w:basedOn w:val="Heading1"/>
    <w:next w:val="Normal"/>
    <w:qFormat/>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pPr>
      <w:tabs>
        <w:tab w:val="left" w:pos="422"/>
        <w:tab w:val="right" w:leader="dot" w:pos="9016"/>
      </w:tabs>
    </w:pPr>
    <w:rPr>
      <w:rFonts w:ascii="Calibri" w:hAnsi="Calibri" w:cs="Calibri"/>
      <w:color w:val="000000"/>
    </w:rPr>
  </w:style>
  <w:style w:type="paragraph" w:styleId="TOC2">
    <w:name w:val="toc 2"/>
    <w:basedOn w:val="Normal"/>
    <w:next w:val="Normal"/>
    <w:autoRedefine/>
    <w:uiPriority w:val="39"/>
    <w:pPr>
      <w:tabs>
        <w:tab w:val="left" w:pos="720"/>
        <w:tab w:val="right" w:leader="dot" w:pos="9016"/>
      </w:tabs>
      <w:ind w:left="240"/>
    </w:pPr>
    <w:rPr>
      <w:rFonts w:ascii="Calibri" w:hAnsi="Calibri" w:cs="Calibri"/>
      <w:color w:val="000000"/>
    </w:rPr>
  </w:style>
  <w:style w:type="paragraph" w:styleId="NormalWeb">
    <w:name w:val="Normal (Web)"/>
    <w:basedOn w:val="Normal"/>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locked/>
    <w:rPr>
      <w:rFonts w:cs="Times New Roman"/>
      <w:b/>
      <w:bCs/>
    </w:rPr>
  </w:style>
  <w:style w:type="character" w:styleId="Hyperlink">
    <w:name w:val="Hyperlink"/>
    <w:basedOn w:val="DefaultParagraphFont"/>
    <w:uiPriority w:val="99"/>
    <w:rPr>
      <w:color w:val="0000FF"/>
      <w:u w:val="single"/>
    </w:rPr>
  </w:style>
  <w:style w:type="character" w:customStyle="1" w:styleId="hps">
    <w:name w:val="hps"/>
    <w:basedOn w:val="DefaultParagraphFont"/>
  </w:style>
  <w:style w:type="character" w:customStyle="1" w:styleId="shorttext">
    <w:name w:val="short_text"/>
    <w:basedOn w:val="DefaultParagraphFont"/>
  </w:style>
  <w:style w:type="character" w:customStyle="1" w:styleId="plavasize14">
    <w:name w:val="plavasize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mbria"/>
      <w:sz w:val="24"/>
      <w:szCs w:val="24"/>
      <w:lang w:val="en-US" w:eastAsia="en-US"/>
    </w:rPr>
  </w:style>
  <w:style w:type="paragraph" w:styleId="Heading1">
    <w:name w:val="heading 1"/>
    <w:basedOn w:val="Normal"/>
    <w:next w:val="Normal"/>
    <w:link w:val="Heading1Char"/>
    <w:qFormat/>
    <w:pPr>
      <w:keepNext/>
      <w:numPr>
        <w:numId w:val="4"/>
      </w:numPr>
      <w:spacing w:before="240" w:after="60"/>
      <w:ind w:left="357" w:hanging="357"/>
      <w:outlineLvl w:val="0"/>
    </w:pPr>
    <w:rPr>
      <w:b/>
      <w:bCs/>
      <w:color w:val="000000"/>
      <w:kern w:val="32"/>
      <w:sz w:val="32"/>
      <w:szCs w:val="32"/>
    </w:rPr>
  </w:style>
  <w:style w:type="paragraph" w:styleId="Heading2">
    <w:name w:val="heading 2"/>
    <w:basedOn w:val="Normal"/>
    <w:next w:val="Normal"/>
    <w:link w:val="Heading2Char"/>
    <w:qFormat/>
    <w:pPr>
      <w:keepNext/>
      <w:numPr>
        <w:numId w:val="2"/>
      </w:numPr>
      <w:tabs>
        <w:tab w:val="clear" w:pos="360"/>
      </w:tabs>
      <w:spacing w:before="240" w:after="60"/>
      <w:ind w:left="357" w:hanging="357"/>
      <w:outlineLvl w:val="1"/>
    </w:pPr>
    <w:rPr>
      <w:i/>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cs="Cambria"/>
      <w:b/>
      <w:bCs/>
      <w:color w:val="000000"/>
      <w:kern w:val="32"/>
      <w:sz w:val="32"/>
      <w:szCs w:val="32"/>
      <w:lang w:val="en-US" w:eastAsia="en-US"/>
    </w:rPr>
  </w:style>
  <w:style w:type="character" w:customStyle="1" w:styleId="Heading2Char">
    <w:name w:val="Heading 2 Char"/>
    <w:basedOn w:val="DefaultParagraphFont"/>
    <w:link w:val="Heading2"/>
    <w:locked/>
    <w:rPr>
      <w:rFonts w:cs="Cambria"/>
      <w:i/>
      <w:iCs/>
      <w:color w:val="000000"/>
      <w:sz w:val="28"/>
      <w:szCs w:val="28"/>
      <w:lang w:val="en-US" w:eastAsia="en-US"/>
    </w:rPr>
  </w:style>
  <w:style w:type="paragraph" w:styleId="BalloonText">
    <w:name w:val="Balloon Text"/>
    <w:basedOn w:val="Normal"/>
    <w:link w:val="BalloonTextChar"/>
    <w:semiHidden/>
    <w:rPr>
      <w:rFonts w:ascii="Lucida Grande" w:hAnsi="Lucida Grande" w:cs="Lucida Grande"/>
      <w:sz w:val="18"/>
      <w:szCs w:val="18"/>
    </w:rPr>
  </w:style>
  <w:style w:type="character" w:customStyle="1" w:styleId="BalloonTextChar">
    <w:name w:val="Balloon Text Char"/>
    <w:basedOn w:val="DefaultParagraphFont"/>
    <w:link w:val="BalloonText"/>
    <w:semiHidden/>
    <w:locked/>
    <w:rPr>
      <w:rFonts w:ascii="Lucida Grande" w:hAnsi="Lucida Grande" w:cs="Lucida Grande"/>
      <w:sz w:val="18"/>
      <w:szCs w:val="18"/>
    </w:rPr>
  </w:style>
  <w:style w:type="paragraph" w:styleId="ListBullet">
    <w:name w:val="List Bullet"/>
    <w:basedOn w:val="Normal"/>
    <w:pPr>
      <w:tabs>
        <w:tab w:val="num" w:pos="360"/>
      </w:tabs>
      <w:spacing w:before="120" w:after="120"/>
      <w:ind w:left="360" w:hanging="360"/>
    </w:pPr>
    <w:rPr>
      <w:rFonts w:ascii="Calibri" w:hAnsi="Calibri" w:cs="Calibri"/>
      <w:color w:val="000000"/>
    </w:rPr>
  </w:style>
  <w:style w:type="paragraph" w:styleId="ListParagraph">
    <w:name w:val="List Paragraph"/>
    <w:basedOn w:val="Normal"/>
    <w:qFormat/>
    <w:pPr>
      <w:ind w:left="720"/>
    </w:pPr>
    <w:rPr>
      <w:rFonts w:ascii="Times New Roman" w:hAnsi="Times New Roman" w:cs="Times New Roman"/>
      <w:color w:val="000000"/>
      <w:lang w:val="en-GB" w:eastAsia="en-GB"/>
    </w:rPr>
  </w:style>
  <w:style w:type="paragraph" w:styleId="PlainText">
    <w:name w:val="Plain Text"/>
    <w:basedOn w:val="Normal"/>
    <w:link w:val="PlainTextChar"/>
    <w:semiHidden/>
    <w:rPr>
      <w:rFonts w:ascii="Calibri" w:hAnsi="Calibri" w:cs="Calibri"/>
      <w:sz w:val="22"/>
      <w:szCs w:val="22"/>
      <w:lang w:val="en-GB"/>
    </w:rPr>
  </w:style>
  <w:style w:type="character" w:customStyle="1" w:styleId="PlainTextChar">
    <w:name w:val="Plain Text Char"/>
    <w:basedOn w:val="DefaultParagraphFont"/>
    <w:link w:val="PlainText"/>
    <w:semiHidden/>
    <w:locked/>
    <w:rPr>
      <w:rFonts w:ascii="Calibri" w:hAnsi="Calibri" w:cs="Calibri"/>
      <w:sz w:val="21"/>
      <w:szCs w:val="21"/>
      <w:lang w:val="en-GB" w:eastAsia="x-none"/>
    </w:rPr>
  </w:style>
  <w:style w:type="paragraph" w:styleId="Header">
    <w:name w:val="header"/>
    <w:basedOn w:val="Normal"/>
    <w:link w:val="HeaderChar"/>
    <w:pPr>
      <w:tabs>
        <w:tab w:val="center" w:pos="4513"/>
        <w:tab w:val="right" w:pos="9026"/>
      </w:tabs>
    </w:pPr>
    <w:rPr>
      <w:rFonts w:ascii="Calibri" w:hAnsi="Calibri" w:cs="Calibri"/>
      <w:color w:val="000000"/>
    </w:rPr>
  </w:style>
  <w:style w:type="character" w:customStyle="1" w:styleId="HeaderChar">
    <w:name w:val="Header Char"/>
    <w:basedOn w:val="DefaultParagraphFont"/>
    <w:link w:val="Header"/>
    <w:locked/>
    <w:rPr>
      <w:rFonts w:ascii="Calibri" w:hAnsi="Calibri" w:cs="Calibri"/>
      <w:color w:val="000000"/>
    </w:rPr>
  </w:style>
  <w:style w:type="paragraph" w:styleId="Footer">
    <w:name w:val="footer"/>
    <w:basedOn w:val="Normal"/>
    <w:link w:val="FooterChar"/>
    <w:pPr>
      <w:tabs>
        <w:tab w:val="center" w:pos="4513"/>
        <w:tab w:val="right" w:pos="9026"/>
      </w:tabs>
    </w:pPr>
    <w:rPr>
      <w:rFonts w:ascii="Calibri" w:hAnsi="Calibri" w:cs="Calibri"/>
      <w:color w:val="000000"/>
    </w:rPr>
  </w:style>
  <w:style w:type="character" w:customStyle="1" w:styleId="FooterChar">
    <w:name w:val="Footer Char"/>
    <w:basedOn w:val="DefaultParagraphFont"/>
    <w:link w:val="Footer"/>
    <w:locked/>
    <w:rPr>
      <w:rFonts w:ascii="Calibri" w:hAnsi="Calibri" w:cs="Calibri"/>
      <w:color w:val="000000"/>
    </w:rPr>
  </w:style>
  <w:style w:type="paragraph" w:styleId="TOCHeading">
    <w:name w:val="TOC Heading"/>
    <w:basedOn w:val="Heading1"/>
    <w:next w:val="Normal"/>
    <w:qFormat/>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pPr>
      <w:tabs>
        <w:tab w:val="left" w:pos="422"/>
        <w:tab w:val="right" w:leader="dot" w:pos="9016"/>
      </w:tabs>
    </w:pPr>
    <w:rPr>
      <w:rFonts w:ascii="Calibri" w:hAnsi="Calibri" w:cs="Calibri"/>
      <w:color w:val="000000"/>
    </w:rPr>
  </w:style>
  <w:style w:type="paragraph" w:styleId="TOC2">
    <w:name w:val="toc 2"/>
    <w:basedOn w:val="Normal"/>
    <w:next w:val="Normal"/>
    <w:autoRedefine/>
    <w:uiPriority w:val="39"/>
    <w:pPr>
      <w:tabs>
        <w:tab w:val="left" w:pos="720"/>
        <w:tab w:val="right" w:leader="dot" w:pos="9016"/>
      </w:tabs>
      <w:ind w:left="240"/>
    </w:pPr>
    <w:rPr>
      <w:rFonts w:ascii="Calibri" w:hAnsi="Calibri" w:cs="Calibri"/>
      <w:color w:val="000000"/>
    </w:rPr>
  </w:style>
  <w:style w:type="paragraph" w:styleId="NormalWeb">
    <w:name w:val="Normal (Web)"/>
    <w:basedOn w:val="Normal"/>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locked/>
    <w:rPr>
      <w:rFonts w:cs="Times New Roman"/>
      <w:b/>
      <w:bCs/>
    </w:rPr>
  </w:style>
  <w:style w:type="character" w:styleId="Hyperlink">
    <w:name w:val="Hyperlink"/>
    <w:basedOn w:val="DefaultParagraphFont"/>
    <w:uiPriority w:val="99"/>
    <w:rPr>
      <w:color w:val="0000FF"/>
      <w:u w:val="single"/>
    </w:rPr>
  </w:style>
  <w:style w:type="character" w:customStyle="1" w:styleId="hps">
    <w:name w:val="hps"/>
    <w:basedOn w:val="DefaultParagraphFont"/>
  </w:style>
  <w:style w:type="character" w:customStyle="1" w:styleId="shorttext">
    <w:name w:val="short_text"/>
    <w:basedOn w:val="DefaultParagraphFont"/>
  </w:style>
  <w:style w:type="character" w:customStyle="1" w:styleId="plavasize14">
    <w:name w:val="plavasiz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hyperlink" Target="http://www.theguardian.com/profile/annafazackerley"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hyperlink" Target="http://mail.aol.com/38203-112/aol-6/en-gb/Lite/MsgRead.aspx?folder=Inbox&amp;uid=33200960&amp;seq=4&amp;searchIn=none&amp;searchQuery=&amp;start=0&amp;sort=received&amp;sortDir=descendin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hyperlink" Target="http://mail.aol.com/38203-112/aol-6/en-gb/Lite/MsgRead.aspx?folder=Inbox&amp;uid=33200960&amp;seq=4&amp;searchIn=none&amp;searchQuery=&amp;start=0&amp;sort=received&amp;sortDir=descendin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4A622A0DA2E47A3DA5507D81BE8E8" ma:contentTypeVersion="0" ma:contentTypeDescription="Create a new document." ma:contentTypeScope="" ma:versionID="96cf178609f17ca514701ad7957c1c5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D1C4B-D154-4553-BDB1-00ADED320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D63F125-C4B6-42FF-91DD-16633ECC1E2F}">
  <ds:schemaRefs>
    <ds:schemaRef ds:uri="http://schemas.microsoft.com/sharepoint/v3/contenttype/forms"/>
  </ds:schemaRefs>
</ds:datastoreItem>
</file>

<file path=customXml/itemProps3.xml><?xml version="1.0" encoding="utf-8"?>
<ds:datastoreItem xmlns:ds="http://schemas.openxmlformats.org/officeDocument/2006/customXml" ds:itemID="{B05A92CD-9E74-4285-AF0B-3EEF506A4DA9}">
  <ds:schemaRefs>
    <ds:schemaRef ds:uri="http://schemas.microsoft.com/office/2006/metadata/properties"/>
  </ds:schemaRefs>
</ds:datastoreItem>
</file>

<file path=customXml/itemProps4.xml><?xml version="1.0" encoding="utf-8"?>
<ds:datastoreItem xmlns:ds="http://schemas.openxmlformats.org/officeDocument/2006/customXml" ds:itemID="{61D6FC2C-69A9-40E5-973C-D404ABBF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5521CF9A.dotm</Template>
  <TotalTime>1593</TotalTime>
  <Pages>36</Pages>
  <Words>6969</Words>
  <Characters>39725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Birmingham Ormiston Academy</Company>
  <LinksUpToDate>false</LinksUpToDate>
  <CharactersWithSpaces>46601</CharactersWithSpaces>
  <SharedDoc>false</SharedDoc>
  <HLinks>
    <vt:vector size="186" baseType="variant">
      <vt:variant>
        <vt:i4>1441840</vt:i4>
      </vt:variant>
      <vt:variant>
        <vt:i4>176</vt:i4>
      </vt:variant>
      <vt:variant>
        <vt:i4>0</vt:i4>
      </vt:variant>
      <vt:variant>
        <vt:i4>5</vt:i4>
      </vt:variant>
      <vt:variant>
        <vt:lpwstr/>
      </vt:variant>
      <vt:variant>
        <vt:lpwstr>_Toc373235318</vt:lpwstr>
      </vt:variant>
      <vt:variant>
        <vt:i4>1441840</vt:i4>
      </vt:variant>
      <vt:variant>
        <vt:i4>170</vt:i4>
      </vt:variant>
      <vt:variant>
        <vt:i4>0</vt:i4>
      </vt:variant>
      <vt:variant>
        <vt:i4>5</vt:i4>
      </vt:variant>
      <vt:variant>
        <vt:lpwstr/>
      </vt:variant>
      <vt:variant>
        <vt:lpwstr>_Toc373235317</vt:lpwstr>
      </vt:variant>
      <vt:variant>
        <vt:i4>1441840</vt:i4>
      </vt:variant>
      <vt:variant>
        <vt:i4>164</vt:i4>
      </vt:variant>
      <vt:variant>
        <vt:i4>0</vt:i4>
      </vt:variant>
      <vt:variant>
        <vt:i4>5</vt:i4>
      </vt:variant>
      <vt:variant>
        <vt:lpwstr/>
      </vt:variant>
      <vt:variant>
        <vt:lpwstr>_Toc373235316</vt:lpwstr>
      </vt:variant>
      <vt:variant>
        <vt:i4>1441840</vt:i4>
      </vt:variant>
      <vt:variant>
        <vt:i4>158</vt:i4>
      </vt:variant>
      <vt:variant>
        <vt:i4>0</vt:i4>
      </vt:variant>
      <vt:variant>
        <vt:i4>5</vt:i4>
      </vt:variant>
      <vt:variant>
        <vt:lpwstr/>
      </vt:variant>
      <vt:variant>
        <vt:lpwstr>_Toc373235315</vt:lpwstr>
      </vt:variant>
      <vt:variant>
        <vt:i4>1441840</vt:i4>
      </vt:variant>
      <vt:variant>
        <vt:i4>152</vt:i4>
      </vt:variant>
      <vt:variant>
        <vt:i4>0</vt:i4>
      </vt:variant>
      <vt:variant>
        <vt:i4>5</vt:i4>
      </vt:variant>
      <vt:variant>
        <vt:lpwstr/>
      </vt:variant>
      <vt:variant>
        <vt:lpwstr>_Toc373235314</vt:lpwstr>
      </vt:variant>
      <vt:variant>
        <vt:i4>1441840</vt:i4>
      </vt:variant>
      <vt:variant>
        <vt:i4>146</vt:i4>
      </vt:variant>
      <vt:variant>
        <vt:i4>0</vt:i4>
      </vt:variant>
      <vt:variant>
        <vt:i4>5</vt:i4>
      </vt:variant>
      <vt:variant>
        <vt:lpwstr/>
      </vt:variant>
      <vt:variant>
        <vt:lpwstr>_Toc373235313</vt:lpwstr>
      </vt:variant>
      <vt:variant>
        <vt:i4>1441840</vt:i4>
      </vt:variant>
      <vt:variant>
        <vt:i4>140</vt:i4>
      </vt:variant>
      <vt:variant>
        <vt:i4>0</vt:i4>
      </vt:variant>
      <vt:variant>
        <vt:i4>5</vt:i4>
      </vt:variant>
      <vt:variant>
        <vt:lpwstr/>
      </vt:variant>
      <vt:variant>
        <vt:lpwstr>_Toc373235312</vt:lpwstr>
      </vt:variant>
      <vt:variant>
        <vt:i4>1441840</vt:i4>
      </vt:variant>
      <vt:variant>
        <vt:i4>134</vt:i4>
      </vt:variant>
      <vt:variant>
        <vt:i4>0</vt:i4>
      </vt:variant>
      <vt:variant>
        <vt:i4>5</vt:i4>
      </vt:variant>
      <vt:variant>
        <vt:lpwstr/>
      </vt:variant>
      <vt:variant>
        <vt:lpwstr>_Toc373235311</vt:lpwstr>
      </vt:variant>
      <vt:variant>
        <vt:i4>1441840</vt:i4>
      </vt:variant>
      <vt:variant>
        <vt:i4>128</vt:i4>
      </vt:variant>
      <vt:variant>
        <vt:i4>0</vt:i4>
      </vt:variant>
      <vt:variant>
        <vt:i4>5</vt:i4>
      </vt:variant>
      <vt:variant>
        <vt:lpwstr/>
      </vt:variant>
      <vt:variant>
        <vt:lpwstr>_Toc373235310</vt:lpwstr>
      </vt:variant>
      <vt:variant>
        <vt:i4>1507376</vt:i4>
      </vt:variant>
      <vt:variant>
        <vt:i4>122</vt:i4>
      </vt:variant>
      <vt:variant>
        <vt:i4>0</vt:i4>
      </vt:variant>
      <vt:variant>
        <vt:i4>5</vt:i4>
      </vt:variant>
      <vt:variant>
        <vt:lpwstr/>
      </vt:variant>
      <vt:variant>
        <vt:lpwstr>_Toc373235309</vt:lpwstr>
      </vt:variant>
      <vt:variant>
        <vt:i4>1507376</vt:i4>
      </vt:variant>
      <vt:variant>
        <vt:i4>116</vt:i4>
      </vt:variant>
      <vt:variant>
        <vt:i4>0</vt:i4>
      </vt:variant>
      <vt:variant>
        <vt:i4>5</vt:i4>
      </vt:variant>
      <vt:variant>
        <vt:lpwstr/>
      </vt:variant>
      <vt:variant>
        <vt:lpwstr>_Toc373235308</vt:lpwstr>
      </vt:variant>
      <vt:variant>
        <vt:i4>1507376</vt:i4>
      </vt:variant>
      <vt:variant>
        <vt:i4>110</vt:i4>
      </vt:variant>
      <vt:variant>
        <vt:i4>0</vt:i4>
      </vt:variant>
      <vt:variant>
        <vt:i4>5</vt:i4>
      </vt:variant>
      <vt:variant>
        <vt:lpwstr/>
      </vt:variant>
      <vt:variant>
        <vt:lpwstr>_Toc373235307</vt:lpwstr>
      </vt:variant>
      <vt:variant>
        <vt:i4>1507376</vt:i4>
      </vt:variant>
      <vt:variant>
        <vt:i4>104</vt:i4>
      </vt:variant>
      <vt:variant>
        <vt:i4>0</vt:i4>
      </vt:variant>
      <vt:variant>
        <vt:i4>5</vt:i4>
      </vt:variant>
      <vt:variant>
        <vt:lpwstr/>
      </vt:variant>
      <vt:variant>
        <vt:lpwstr>_Toc373235306</vt:lpwstr>
      </vt:variant>
      <vt:variant>
        <vt:i4>1507376</vt:i4>
      </vt:variant>
      <vt:variant>
        <vt:i4>98</vt:i4>
      </vt:variant>
      <vt:variant>
        <vt:i4>0</vt:i4>
      </vt:variant>
      <vt:variant>
        <vt:i4>5</vt:i4>
      </vt:variant>
      <vt:variant>
        <vt:lpwstr/>
      </vt:variant>
      <vt:variant>
        <vt:lpwstr>_Toc373235305</vt:lpwstr>
      </vt:variant>
      <vt:variant>
        <vt:i4>1507376</vt:i4>
      </vt:variant>
      <vt:variant>
        <vt:i4>92</vt:i4>
      </vt:variant>
      <vt:variant>
        <vt:i4>0</vt:i4>
      </vt:variant>
      <vt:variant>
        <vt:i4>5</vt:i4>
      </vt:variant>
      <vt:variant>
        <vt:lpwstr/>
      </vt:variant>
      <vt:variant>
        <vt:lpwstr>_Toc373235304</vt:lpwstr>
      </vt:variant>
      <vt:variant>
        <vt:i4>1507376</vt:i4>
      </vt:variant>
      <vt:variant>
        <vt:i4>86</vt:i4>
      </vt:variant>
      <vt:variant>
        <vt:i4>0</vt:i4>
      </vt:variant>
      <vt:variant>
        <vt:i4>5</vt:i4>
      </vt:variant>
      <vt:variant>
        <vt:lpwstr/>
      </vt:variant>
      <vt:variant>
        <vt:lpwstr>_Toc373235302</vt:lpwstr>
      </vt:variant>
      <vt:variant>
        <vt:i4>1507376</vt:i4>
      </vt:variant>
      <vt:variant>
        <vt:i4>80</vt:i4>
      </vt:variant>
      <vt:variant>
        <vt:i4>0</vt:i4>
      </vt:variant>
      <vt:variant>
        <vt:i4>5</vt:i4>
      </vt:variant>
      <vt:variant>
        <vt:lpwstr/>
      </vt:variant>
      <vt:variant>
        <vt:lpwstr>_Toc373235301</vt:lpwstr>
      </vt:variant>
      <vt:variant>
        <vt:i4>1507376</vt:i4>
      </vt:variant>
      <vt:variant>
        <vt:i4>74</vt:i4>
      </vt:variant>
      <vt:variant>
        <vt:i4>0</vt:i4>
      </vt:variant>
      <vt:variant>
        <vt:i4>5</vt:i4>
      </vt:variant>
      <vt:variant>
        <vt:lpwstr/>
      </vt:variant>
      <vt:variant>
        <vt:lpwstr>_Toc373235300</vt:lpwstr>
      </vt:variant>
      <vt:variant>
        <vt:i4>1966129</vt:i4>
      </vt:variant>
      <vt:variant>
        <vt:i4>68</vt:i4>
      </vt:variant>
      <vt:variant>
        <vt:i4>0</vt:i4>
      </vt:variant>
      <vt:variant>
        <vt:i4>5</vt:i4>
      </vt:variant>
      <vt:variant>
        <vt:lpwstr/>
      </vt:variant>
      <vt:variant>
        <vt:lpwstr>_Toc373235299</vt:lpwstr>
      </vt:variant>
      <vt:variant>
        <vt:i4>1966129</vt:i4>
      </vt:variant>
      <vt:variant>
        <vt:i4>62</vt:i4>
      </vt:variant>
      <vt:variant>
        <vt:i4>0</vt:i4>
      </vt:variant>
      <vt:variant>
        <vt:i4>5</vt:i4>
      </vt:variant>
      <vt:variant>
        <vt:lpwstr/>
      </vt:variant>
      <vt:variant>
        <vt:lpwstr>_Toc373235298</vt:lpwstr>
      </vt:variant>
      <vt:variant>
        <vt:i4>1966129</vt:i4>
      </vt:variant>
      <vt:variant>
        <vt:i4>56</vt:i4>
      </vt:variant>
      <vt:variant>
        <vt:i4>0</vt:i4>
      </vt:variant>
      <vt:variant>
        <vt:i4>5</vt:i4>
      </vt:variant>
      <vt:variant>
        <vt:lpwstr/>
      </vt:variant>
      <vt:variant>
        <vt:lpwstr>_Toc373235297</vt:lpwstr>
      </vt:variant>
      <vt:variant>
        <vt:i4>1966129</vt:i4>
      </vt:variant>
      <vt:variant>
        <vt:i4>50</vt:i4>
      </vt:variant>
      <vt:variant>
        <vt:i4>0</vt:i4>
      </vt:variant>
      <vt:variant>
        <vt:i4>5</vt:i4>
      </vt:variant>
      <vt:variant>
        <vt:lpwstr/>
      </vt:variant>
      <vt:variant>
        <vt:lpwstr>_Toc373235296</vt:lpwstr>
      </vt:variant>
      <vt:variant>
        <vt:i4>1966129</vt:i4>
      </vt:variant>
      <vt:variant>
        <vt:i4>44</vt:i4>
      </vt:variant>
      <vt:variant>
        <vt:i4>0</vt:i4>
      </vt:variant>
      <vt:variant>
        <vt:i4>5</vt:i4>
      </vt:variant>
      <vt:variant>
        <vt:lpwstr/>
      </vt:variant>
      <vt:variant>
        <vt:lpwstr>_Toc373235295</vt:lpwstr>
      </vt:variant>
      <vt:variant>
        <vt:i4>1966129</vt:i4>
      </vt:variant>
      <vt:variant>
        <vt:i4>38</vt:i4>
      </vt:variant>
      <vt:variant>
        <vt:i4>0</vt:i4>
      </vt:variant>
      <vt:variant>
        <vt:i4>5</vt:i4>
      </vt:variant>
      <vt:variant>
        <vt:lpwstr/>
      </vt:variant>
      <vt:variant>
        <vt:lpwstr>_Toc373235294</vt:lpwstr>
      </vt:variant>
      <vt:variant>
        <vt:i4>1966129</vt:i4>
      </vt:variant>
      <vt:variant>
        <vt:i4>32</vt:i4>
      </vt:variant>
      <vt:variant>
        <vt:i4>0</vt:i4>
      </vt:variant>
      <vt:variant>
        <vt:i4>5</vt:i4>
      </vt:variant>
      <vt:variant>
        <vt:lpwstr/>
      </vt:variant>
      <vt:variant>
        <vt:lpwstr>_Toc373235293</vt:lpwstr>
      </vt:variant>
      <vt:variant>
        <vt:i4>1966129</vt:i4>
      </vt:variant>
      <vt:variant>
        <vt:i4>26</vt:i4>
      </vt:variant>
      <vt:variant>
        <vt:i4>0</vt:i4>
      </vt:variant>
      <vt:variant>
        <vt:i4>5</vt:i4>
      </vt:variant>
      <vt:variant>
        <vt:lpwstr/>
      </vt:variant>
      <vt:variant>
        <vt:lpwstr>_Toc373235292</vt:lpwstr>
      </vt:variant>
      <vt:variant>
        <vt:i4>1966129</vt:i4>
      </vt:variant>
      <vt:variant>
        <vt:i4>20</vt:i4>
      </vt:variant>
      <vt:variant>
        <vt:i4>0</vt:i4>
      </vt:variant>
      <vt:variant>
        <vt:i4>5</vt:i4>
      </vt:variant>
      <vt:variant>
        <vt:lpwstr/>
      </vt:variant>
      <vt:variant>
        <vt:lpwstr>_Toc373235291</vt:lpwstr>
      </vt:variant>
      <vt:variant>
        <vt:i4>1966129</vt:i4>
      </vt:variant>
      <vt:variant>
        <vt:i4>14</vt:i4>
      </vt:variant>
      <vt:variant>
        <vt:i4>0</vt:i4>
      </vt:variant>
      <vt:variant>
        <vt:i4>5</vt:i4>
      </vt:variant>
      <vt:variant>
        <vt:lpwstr/>
      </vt:variant>
      <vt:variant>
        <vt:lpwstr>_Toc373235290</vt:lpwstr>
      </vt:variant>
      <vt:variant>
        <vt:i4>2031665</vt:i4>
      </vt:variant>
      <vt:variant>
        <vt:i4>8</vt:i4>
      </vt:variant>
      <vt:variant>
        <vt:i4>0</vt:i4>
      </vt:variant>
      <vt:variant>
        <vt:i4>5</vt:i4>
      </vt:variant>
      <vt:variant>
        <vt:lpwstr/>
      </vt:variant>
      <vt:variant>
        <vt:lpwstr>_Toc373235289</vt:lpwstr>
      </vt:variant>
      <vt:variant>
        <vt:i4>2031665</vt:i4>
      </vt:variant>
      <vt:variant>
        <vt:i4>2</vt:i4>
      </vt:variant>
      <vt:variant>
        <vt:i4>0</vt:i4>
      </vt:variant>
      <vt:variant>
        <vt:i4>5</vt:i4>
      </vt:variant>
      <vt:variant>
        <vt:lpwstr/>
      </vt:variant>
      <vt:variant>
        <vt:lpwstr>_Toc373235288</vt:lpwstr>
      </vt:variant>
      <vt:variant>
        <vt:i4>7864333</vt:i4>
      </vt:variant>
      <vt:variant>
        <vt:i4>0</vt:i4>
      </vt:variant>
      <vt:variant>
        <vt:i4>0</vt:i4>
      </vt:variant>
      <vt:variant>
        <vt:i4>5</vt:i4>
      </vt:variant>
      <vt:variant>
        <vt:lpwstr>http://mail.aol.com/38203-112/aol-6/en-gb/Lite/MsgRead.aspx?folder=Inbox&amp;uid=33200960&amp;seq=4&amp;searchIn=none&amp;searchQuery=&amp;start=0&amp;sort=received&amp;sortDir=descending</vt:lpwstr>
      </vt:variant>
      <vt:variant>
        <vt:lpwst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Avid Editor</dc:creator>
  <cp:lastModifiedBy>Nathan Dodzo</cp:lastModifiedBy>
  <cp:revision>8</cp:revision>
  <cp:lastPrinted>2013-11-28T11:13:00Z</cp:lastPrinted>
  <dcterms:created xsi:type="dcterms:W3CDTF">2014-03-19T10:50:00Z</dcterms:created>
  <dcterms:modified xsi:type="dcterms:W3CDTF">2014-03-20T13:30:00Z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0x01010086A4A622A0DA2E47A3DA5507D81BE8E8</vt:lpwstr>
  </property>
</Properties>
</file>